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662E5E">
        <w:rPr>
          <w:rFonts w:ascii="Times New Roman" w:hAnsi="Times New Roman" w:cs="Times New Roman"/>
          <w:sz w:val="20"/>
          <w:szCs w:val="20"/>
        </w:rPr>
        <w:t>ИНВЕСТ-</w:t>
      </w:r>
      <w:bookmarkStart w:id="0" w:name="_GoBack"/>
      <w:bookmarkEnd w:id="0"/>
      <w:r w:rsidR="000D5A94" w:rsidRPr="00512872">
        <w:rPr>
          <w:rFonts w:ascii="Times New Roman" w:hAnsi="Times New Roman" w:cs="Times New Roman"/>
          <w:sz w:val="20"/>
          <w:szCs w:val="20"/>
        </w:rPr>
        <w:t>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365D89">
              <w:rPr>
                <w:rFonts w:ascii="Times New Roman" w:hAnsi="Times New Roman"/>
                <w:b/>
              </w:rPr>
              <w:t>Г</w:t>
            </w:r>
            <w:r w:rsidR="007F2CBE" w:rsidRPr="007F2CBE">
              <w:rPr>
                <w:rFonts w:ascii="Times New Roman" w:hAnsi="Times New Roman"/>
                <w:b/>
              </w:rPr>
              <w:t>азопровод низкого давления с. Горки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3001EE">
        <w:trPr>
          <w:trHeight w:val="175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516" w:type="dxa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6608"/>
            </w:tblGrid>
            <w:tr w:rsidR="007810E4" w:rsidRPr="00512872" w:rsidTr="007F2CBE">
              <w:trPr>
                <w:trHeight w:val="432"/>
              </w:trPr>
              <w:tc>
                <w:tcPr>
                  <w:tcW w:w="2908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608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13:05:0204003:354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Российская Федерация, 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13:05:0204001:752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Горки, ул. Энгельса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13:05:0204001:742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Горки, ул. Энгельса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13:05:0204001:172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Горки, ул. Карла Маркса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13:05:0205001:294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Киржеманы</w:t>
                  </w:r>
                  <w:proofErr w:type="spellEnd"/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13:05:0204001:135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Горки, ул. Чернышевского, дом 24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13:05:0204001:748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Горки, ул. Энгельса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13:05:0205001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Киржеманы</w:t>
                  </w:r>
                  <w:proofErr w:type="spellEnd"/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13:05:0205003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13:05:0204003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Горки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13:05:0204001:548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</w:t>
                  </w:r>
                </w:p>
              </w:tc>
            </w:tr>
            <w:tr w:rsidR="007F2CBE" w:rsidRPr="00512872" w:rsidTr="007F2CBE">
              <w:trPr>
                <w:trHeight w:val="286"/>
              </w:trPr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>13:05:0204001:723</w:t>
                  </w:r>
                </w:p>
              </w:tc>
              <w:tc>
                <w:tcPr>
                  <w:tcW w:w="6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7F2CBE" w:rsidRPr="007F2CBE" w:rsidRDefault="007F2CBE" w:rsidP="007F2CB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7F2CBE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7F2CBE">
                    <w:rPr>
                      <w:rFonts w:ascii="Times New Roman" w:hAnsi="Times New Roman"/>
                      <w:color w:val="000000"/>
                    </w:rPr>
                    <w:t xml:space="preserve"> район, с. Горки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rPr>
          <w:trHeight w:val="120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512872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2. 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Решение Совета депутатов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Республики Мордовия №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6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5 от 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05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.0</w:t>
            </w:r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7</w:t>
            </w:r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.2023 «Об утверждении Генерального плана и Правил землепользования и застройки </w:t>
            </w:r>
            <w:proofErr w:type="spellStart"/>
            <w:r w:rsidR="00077DC5">
              <w:rPr>
                <w:rFonts w:ascii="Times New Roman" w:eastAsiaTheme="minorEastAsia" w:hAnsi="Times New Roman"/>
                <w:bCs/>
                <w:color w:val="000000" w:themeColor="text1"/>
              </w:rPr>
              <w:t>Киржеманского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>Большеигнатовского</w:t>
            </w:r>
            <w:proofErr w:type="spellEnd"/>
            <w:r w:rsidR="00212929" w:rsidRPr="00212929">
              <w:rPr>
                <w:rFonts w:ascii="Times New Roman" w:eastAsiaTheme="minorEastAsia" w:hAnsi="Times New Roman"/>
                <w:bCs/>
                <w:color w:val="000000" w:themeColor="text1"/>
              </w:rPr>
              <w:t xml:space="preserve"> муниципального района РМ».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01EE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5D89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2E5E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2CBE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A1A6-5305-4C1E-8E3E-0BE530EC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Арина Черкасова</cp:lastModifiedBy>
  <cp:revision>21</cp:revision>
  <cp:lastPrinted>2022-12-12T08:13:00Z</cp:lastPrinted>
  <dcterms:created xsi:type="dcterms:W3CDTF">2023-11-15T06:14:00Z</dcterms:created>
  <dcterms:modified xsi:type="dcterms:W3CDTF">2024-08-01T12:47:00Z</dcterms:modified>
</cp:coreProperties>
</file>