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899" w:rsidRDefault="005F1899" w:rsidP="005F1899">
      <w:pPr>
        <w:pStyle w:val="a5"/>
        <w:ind w:left="567"/>
        <w:rPr>
          <w:color w:val="FF0000"/>
          <w:sz w:val="36"/>
          <w:szCs w:val="36"/>
        </w:rPr>
      </w:pPr>
      <w:r>
        <w:rPr>
          <w:noProof/>
        </w:rPr>
        <w:drawing>
          <wp:inline distT="0" distB="0" distL="0" distR="0" wp14:anchorId="64509D51" wp14:editId="03B005AB">
            <wp:extent cx="571500" cy="600075"/>
            <wp:effectExtent l="19050" t="0" r="0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899" w:rsidRPr="00C64570" w:rsidRDefault="005F1899" w:rsidP="005F1899">
      <w:pPr>
        <w:pStyle w:val="a5"/>
        <w:ind w:left="0"/>
        <w:rPr>
          <w:sz w:val="36"/>
          <w:szCs w:val="36"/>
        </w:rPr>
      </w:pPr>
      <w:r w:rsidRPr="00C64570">
        <w:rPr>
          <w:sz w:val="36"/>
          <w:szCs w:val="36"/>
        </w:rPr>
        <w:t>Ад</w:t>
      </w:r>
      <w:r>
        <w:rPr>
          <w:sz w:val="36"/>
          <w:szCs w:val="36"/>
        </w:rPr>
        <w:t xml:space="preserve">министрация   Большеигнатовского </w:t>
      </w:r>
      <w:r w:rsidRPr="00C64570">
        <w:rPr>
          <w:sz w:val="36"/>
          <w:szCs w:val="36"/>
        </w:rPr>
        <w:t>муниципального  района   Республики  Мордовия</w:t>
      </w:r>
    </w:p>
    <w:p w:rsidR="005F1899" w:rsidRPr="00C64570" w:rsidRDefault="005F1899" w:rsidP="005F1899">
      <w:pPr>
        <w:ind w:left="567"/>
      </w:pPr>
    </w:p>
    <w:p w:rsidR="005F1899" w:rsidRPr="007F1A1D" w:rsidRDefault="005F1899" w:rsidP="005F1899">
      <w:pPr>
        <w:pStyle w:val="4"/>
        <w:ind w:left="567"/>
        <w:jc w:val="center"/>
        <w:rPr>
          <w:sz w:val="36"/>
          <w:szCs w:val="36"/>
        </w:rPr>
      </w:pPr>
      <w:r w:rsidRPr="007F1A1D">
        <w:rPr>
          <w:sz w:val="36"/>
          <w:szCs w:val="36"/>
        </w:rPr>
        <w:t>ПОСТАНОВЛЕНИЕ</w:t>
      </w:r>
    </w:p>
    <w:p w:rsidR="005F1899" w:rsidRPr="00C64570" w:rsidRDefault="005F1899" w:rsidP="005F1899">
      <w:pPr>
        <w:ind w:left="567"/>
        <w:jc w:val="center"/>
        <w:rPr>
          <w:sz w:val="28"/>
          <w:szCs w:val="28"/>
        </w:rPr>
      </w:pPr>
    </w:p>
    <w:p w:rsidR="005F1899" w:rsidRPr="00C64570" w:rsidRDefault="005F1899" w:rsidP="005F1899">
      <w:pPr>
        <w:ind w:left="567"/>
        <w:rPr>
          <w:sz w:val="28"/>
          <w:szCs w:val="28"/>
        </w:rPr>
      </w:pPr>
      <w:r>
        <w:rPr>
          <w:sz w:val="28"/>
          <w:szCs w:val="28"/>
        </w:rPr>
        <w:t>о</w:t>
      </w:r>
      <w:r w:rsidRPr="00C64570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6D073D">
        <w:rPr>
          <w:sz w:val="28"/>
          <w:szCs w:val="28"/>
        </w:rPr>
        <w:t>«01»  марта</w:t>
      </w:r>
      <w:r>
        <w:rPr>
          <w:sz w:val="28"/>
          <w:szCs w:val="28"/>
        </w:rPr>
        <w:t xml:space="preserve"> </w:t>
      </w:r>
      <w:r w:rsidR="006D073D">
        <w:rPr>
          <w:sz w:val="28"/>
          <w:szCs w:val="28"/>
        </w:rPr>
        <w:t>2023</w:t>
      </w:r>
      <w:r w:rsidRPr="00C64570">
        <w:rPr>
          <w:sz w:val="28"/>
          <w:szCs w:val="28"/>
        </w:rPr>
        <w:t xml:space="preserve"> г.                        </w:t>
      </w:r>
      <w:r>
        <w:rPr>
          <w:sz w:val="28"/>
          <w:szCs w:val="28"/>
        </w:rPr>
        <w:t xml:space="preserve">              </w:t>
      </w:r>
      <w:r w:rsidRPr="00C64570">
        <w:rPr>
          <w:sz w:val="28"/>
          <w:szCs w:val="28"/>
        </w:rPr>
        <w:t xml:space="preserve">            </w:t>
      </w:r>
      <w:r w:rsidR="006D073D">
        <w:rPr>
          <w:sz w:val="28"/>
          <w:szCs w:val="28"/>
        </w:rPr>
        <w:t xml:space="preserve">         </w:t>
      </w:r>
      <w:r w:rsidRPr="00C64570">
        <w:rPr>
          <w:sz w:val="28"/>
          <w:szCs w:val="28"/>
        </w:rPr>
        <w:t xml:space="preserve">       </w:t>
      </w:r>
      <w:r w:rsidRPr="00C64570">
        <w:rPr>
          <w:sz w:val="28"/>
          <w:szCs w:val="28"/>
        </w:rPr>
        <w:sym w:font="Times New Roman" w:char="2116"/>
      </w:r>
      <w:r>
        <w:rPr>
          <w:sz w:val="28"/>
          <w:szCs w:val="28"/>
        </w:rPr>
        <w:t xml:space="preserve"> </w:t>
      </w:r>
      <w:r w:rsidR="006D073D">
        <w:rPr>
          <w:sz w:val="28"/>
          <w:szCs w:val="28"/>
        </w:rPr>
        <w:t>71</w:t>
      </w:r>
    </w:p>
    <w:p w:rsidR="005F1899" w:rsidRPr="00C64570" w:rsidRDefault="005F1899" w:rsidP="005F1899">
      <w:pPr>
        <w:ind w:left="567"/>
        <w:rPr>
          <w:sz w:val="28"/>
          <w:szCs w:val="28"/>
        </w:rPr>
      </w:pPr>
    </w:p>
    <w:p w:rsidR="005F1899" w:rsidRPr="00C64570" w:rsidRDefault="005F1899" w:rsidP="005F1899">
      <w:pPr>
        <w:ind w:left="567"/>
        <w:jc w:val="center"/>
      </w:pPr>
      <w:r w:rsidRPr="00C64570">
        <w:t>с. Большое Игнатово</w:t>
      </w:r>
    </w:p>
    <w:p w:rsidR="005F1899" w:rsidRPr="00C64570" w:rsidRDefault="005F1899" w:rsidP="005F1899">
      <w:pPr>
        <w:tabs>
          <w:tab w:val="left" w:pos="2880"/>
        </w:tabs>
        <w:ind w:left="567" w:right="1560"/>
        <w:rPr>
          <w:sz w:val="28"/>
          <w:szCs w:val="28"/>
        </w:rPr>
      </w:pPr>
      <w:r w:rsidRPr="00C64570">
        <w:rPr>
          <w:sz w:val="28"/>
          <w:szCs w:val="28"/>
        </w:rPr>
        <w:tab/>
      </w:r>
    </w:p>
    <w:p w:rsidR="005F1899" w:rsidRPr="00C64570" w:rsidRDefault="005F1899" w:rsidP="00D27ACA">
      <w:pPr>
        <w:ind w:right="2657"/>
        <w:rPr>
          <w:sz w:val="28"/>
          <w:szCs w:val="28"/>
        </w:rPr>
      </w:pPr>
      <w:r w:rsidRPr="00C64570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постановление А</w:t>
      </w:r>
      <w:r w:rsidRPr="00C64570">
        <w:rPr>
          <w:sz w:val="28"/>
          <w:szCs w:val="28"/>
        </w:rPr>
        <w:t>дминистрации Большеигнатовского муниципального района</w:t>
      </w:r>
      <w:r>
        <w:rPr>
          <w:sz w:val="28"/>
          <w:szCs w:val="28"/>
        </w:rPr>
        <w:t xml:space="preserve"> от 2</w:t>
      </w:r>
      <w:r w:rsidR="00D27ACA">
        <w:rPr>
          <w:sz w:val="28"/>
          <w:szCs w:val="28"/>
        </w:rPr>
        <w:t xml:space="preserve">1 июня 2016 года </w:t>
      </w:r>
      <w:r>
        <w:rPr>
          <w:sz w:val="28"/>
          <w:szCs w:val="28"/>
        </w:rPr>
        <w:t xml:space="preserve"> № 294 «Об утверждении </w:t>
      </w:r>
      <w:r w:rsidRPr="00C64570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униципальной программы </w:t>
      </w:r>
      <w:r w:rsidRPr="00C64570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 и спорта</w:t>
      </w:r>
      <w:r w:rsidRPr="00C64570">
        <w:rPr>
          <w:sz w:val="28"/>
          <w:szCs w:val="28"/>
        </w:rPr>
        <w:t xml:space="preserve"> в Большеигнатовском</w:t>
      </w:r>
      <w:r>
        <w:rPr>
          <w:sz w:val="28"/>
          <w:szCs w:val="28"/>
        </w:rPr>
        <w:t xml:space="preserve"> </w:t>
      </w:r>
      <w:r w:rsidRPr="00C64570">
        <w:rPr>
          <w:sz w:val="28"/>
          <w:szCs w:val="28"/>
        </w:rPr>
        <w:t>муниципальном районе н</w:t>
      </w:r>
      <w:r w:rsidR="00701C2E">
        <w:rPr>
          <w:sz w:val="28"/>
          <w:szCs w:val="28"/>
        </w:rPr>
        <w:t>а 2016-2025</w:t>
      </w:r>
      <w:r>
        <w:rPr>
          <w:sz w:val="28"/>
          <w:szCs w:val="28"/>
        </w:rPr>
        <w:t xml:space="preserve"> годы</w:t>
      </w:r>
      <w:r w:rsidRPr="00C64570">
        <w:rPr>
          <w:sz w:val="28"/>
          <w:szCs w:val="28"/>
        </w:rPr>
        <w:t>»</w:t>
      </w:r>
    </w:p>
    <w:p w:rsidR="005F1899" w:rsidRDefault="005F1899" w:rsidP="005F1899">
      <w:pPr>
        <w:tabs>
          <w:tab w:val="left" w:pos="-2552"/>
          <w:tab w:val="right" w:pos="10632"/>
        </w:tabs>
        <w:jc w:val="both"/>
        <w:rPr>
          <w:sz w:val="28"/>
          <w:szCs w:val="28"/>
        </w:rPr>
      </w:pPr>
    </w:p>
    <w:p w:rsidR="005F1899" w:rsidRDefault="005F1899" w:rsidP="005F1899">
      <w:pPr>
        <w:tabs>
          <w:tab w:val="left" w:pos="-2552"/>
          <w:tab w:val="right" w:pos="10632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55E8">
        <w:rPr>
          <w:sz w:val="28"/>
          <w:szCs w:val="28"/>
        </w:rPr>
        <w:t xml:space="preserve">Администрация Большеигнатовского муниципального района </w:t>
      </w:r>
      <w:r w:rsidRPr="006B55E8">
        <w:rPr>
          <w:b/>
          <w:bCs/>
          <w:sz w:val="28"/>
          <w:szCs w:val="28"/>
        </w:rPr>
        <w:t>постановляет:</w:t>
      </w:r>
    </w:p>
    <w:p w:rsidR="005F1899" w:rsidRPr="006B55E8" w:rsidRDefault="005F1899" w:rsidP="005F1899">
      <w:pPr>
        <w:tabs>
          <w:tab w:val="left" w:pos="-2552"/>
          <w:tab w:val="right" w:pos="10632"/>
        </w:tabs>
        <w:jc w:val="both"/>
        <w:rPr>
          <w:spacing w:val="8"/>
          <w:sz w:val="28"/>
          <w:szCs w:val="28"/>
        </w:rPr>
      </w:pPr>
    </w:p>
    <w:p w:rsidR="005F1899" w:rsidRPr="00240532" w:rsidRDefault="005F1899" w:rsidP="005F1899">
      <w:pPr>
        <w:numPr>
          <w:ilvl w:val="0"/>
          <w:numId w:val="1"/>
        </w:numPr>
        <w:ind w:left="0" w:right="-3" w:firstLine="709"/>
        <w:jc w:val="both"/>
        <w:rPr>
          <w:bCs/>
          <w:sz w:val="28"/>
          <w:szCs w:val="28"/>
        </w:rPr>
      </w:pPr>
      <w:r w:rsidRPr="00240532">
        <w:rPr>
          <w:sz w:val="28"/>
          <w:szCs w:val="28"/>
        </w:rPr>
        <w:t xml:space="preserve">Внести в постановление </w:t>
      </w:r>
      <w:r w:rsidRPr="00240532">
        <w:rPr>
          <w:bCs/>
          <w:sz w:val="28"/>
          <w:szCs w:val="28"/>
        </w:rPr>
        <w:t xml:space="preserve">Администрации Большеигнатовского муниципального района Республики Мордовия </w:t>
      </w:r>
      <w:r>
        <w:rPr>
          <w:sz w:val="28"/>
          <w:szCs w:val="28"/>
        </w:rPr>
        <w:t>от 21 июня 2016г. № 294 «Об утверждении муниципальной программы</w:t>
      </w:r>
      <w:r w:rsidR="00D27ACA">
        <w:rPr>
          <w:sz w:val="28"/>
          <w:szCs w:val="28"/>
        </w:rPr>
        <w:t xml:space="preserve"> «</w:t>
      </w:r>
      <w:r w:rsidRPr="004632F5">
        <w:rPr>
          <w:sz w:val="28"/>
          <w:szCs w:val="28"/>
        </w:rPr>
        <w:t>Развитие физической культуры и спорта в Большеигнатовском мун</w:t>
      </w:r>
      <w:r w:rsidR="00701C2E">
        <w:rPr>
          <w:sz w:val="28"/>
          <w:szCs w:val="28"/>
        </w:rPr>
        <w:t>иципальном районе на 2016 - 2025</w:t>
      </w:r>
      <w:r w:rsidR="00D27AC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Pr="00240532">
        <w:rPr>
          <w:bCs/>
          <w:szCs w:val="28"/>
        </w:rPr>
        <w:t xml:space="preserve"> </w:t>
      </w:r>
      <w:r w:rsidRPr="00240532">
        <w:rPr>
          <w:bCs/>
          <w:sz w:val="28"/>
          <w:szCs w:val="28"/>
        </w:rPr>
        <w:t>(далее – Постановление) следующие изменения:</w:t>
      </w:r>
    </w:p>
    <w:p w:rsidR="005F1899" w:rsidRPr="006B55E8" w:rsidRDefault="005F1899" w:rsidP="00701C2E">
      <w:pPr>
        <w:pStyle w:val="a3"/>
        <w:spacing w:line="360" w:lineRule="exact"/>
        <w:jc w:val="both"/>
        <w:rPr>
          <w:bCs/>
          <w:sz w:val="28"/>
          <w:szCs w:val="28"/>
        </w:rPr>
      </w:pPr>
      <w:r w:rsidRPr="006B55E8">
        <w:rPr>
          <w:bCs/>
          <w:sz w:val="28"/>
          <w:szCs w:val="28"/>
        </w:rPr>
        <w:t xml:space="preserve">        1.1</w:t>
      </w:r>
      <w:r w:rsidR="00701C2E">
        <w:rPr>
          <w:bCs/>
          <w:sz w:val="28"/>
          <w:szCs w:val="28"/>
        </w:rPr>
        <w:t xml:space="preserve"> </w:t>
      </w:r>
      <w:r w:rsidRPr="006B55E8">
        <w:rPr>
          <w:bCs/>
          <w:sz w:val="28"/>
          <w:szCs w:val="28"/>
        </w:rPr>
        <w:t xml:space="preserve">Муниципальную программу </w:t>
      </w:r>
      <w:r w:rsidR="00701C2E">
        <w:rPr>
          <w:sz w:val="28"/>
          <w:szCs w:val="28"/>
        </w:rPr>
        <w:t xml:space="preserve"> «</w:t>
      </w:r>
      <w:r w:rsidRPr="004632F5">
        <w:rPr>
          <w:sz w:val="28"/>
          <w:szCs w:val="28"/>
        </w:rPr>
        <w:t>Развитие физической культуры и спорта в Большеигнатовском мун</w:t>
      </w:r>
      <w:r>
        <w:rPr>
          <w:sz w:val="28"/>
          <w:szCs w:val="28"/>
        </w:rPr>
        <w:t>иципальном районе на 2016 - 2025</w:t>
      </w:r>
      <w:r w:rsidR="00701C2E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 </w:t>
      </w:r>
      <w:r w:rsidRPr="00240532">
        <w:rPr>
          <w:bCs/>
          <w:szCs w:val="28"/>
        </w:rPr>
        <w:t xml:space="preserve"> </w:t>
      </w:r>
      <w:r w:rsidRPr="006B55E8">
        <w:rPr>
          <w:bCs/>
          <w:sz w:val="28"/>
          <w:szCs w:val="28"/>
        </w:rPr>
        <w:t>изложить в следующей редакции (прилагается).</w:t>
      </w:r>
    </w:p>
    <w:p w:rsidR="005F1899" w:rsidRPr="008C5CB5" w:rsidRDefault="005F1899" w:rsidP="005F1899">
      <w:pPr>
        <w:pStyle w:val="a3"/>
        <w:spacing w:line="360" w:lineRule="exact"/>
        <w:jc w:val="both"/>
        <w:rPr>
          <w:szCs w:val="28"/>
        </w:rPr>
      </w:pPr>
      <w:r w:rsidRPr="008C5CB5">
        <w:rPr>
          <w:sz w:val="28"/>
          <w:szCs w:val="28"/>
        </w:rPr>
        <w:t xml:space="preserve">        2. Настоящее постановление вступает в силу после дня официального опубликования (обнародования).</w:t>
      </w:r>
    </w:p>
    <w:p w:rsidR="005F1899" w:rsidRPr="006B55E8" w:rsidRDefault="005F1899" w:rsidP="005F1899">
      <w:pPr>
        <w:pStyle w:val="a3"/>
        <w:spacing w:line="360" w:lineRule="exact"/>
        <w:rPr>
          <w:szCs w:val="28"/>
        </w:rPr>
      </w:pPr>
    </w:p>
    <w:p w:rsidR="005F1899" w:rsidRPr="006B55E8" w:rsidRDefault="005F1899" w:rsidP="005F1899">
      <w:pPr>
        <w:tabs>
          <w:tab w:val="left" w:pos="8505"/>
        </w:tabs>
        <w:jc w:val="both"/>
        <w:rPr>
          <w:kern w:val="2"/>
          <w:sz w:val="28"/>
          <w:szCs w:val="28"/>
        </w:rPr>
      </w:pPr>
      <w:r w:rsidRPr="006B55E8">
        <w:rPr>
          <w:kern w:val="2"/>
          <w:sz w:val="28"/>
          <w:szCs w:val="28"/>
        </w:rPr>
        <w:t>Глава Большеигнатовского</w:t>
      </w:r>
    </w:p>
    <w:p w:rsidR="005F1899" w:rsidRPr="006B55E8" w:rsidRDefault="005F1899" w:rsidP="005F1899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B55E8">
        <w:rPr>
          <w:kern w:val="2"/>
          <w:sz w:val="28"/>
          <w:szCs w:val="28"/>
        </w:rPr>
        <w:t>муниципального района                                                            Т.Н. Полозова</w:t>
      </w:r>
    </w:p>
    <w:p w:rsidR="005F1899" w:rsidRPr="00C64570" w:rsidRDefault="005F1899" w:rsidP="005F1899">
      <w:pPr>
        <w:ind w:left="567"/>
        <w:jc w:val="both"/>
        <w:rPr>
          <w:sz w:val="28"/>
          <w:szCs w:val="28"/>
        </w:rPr>
      </w:pPr>
    </w:p>
    <w:p w:rsidR="005F1899" w:rsidRDefault="005F1899" w:rsidP="005F1899">
      <w:pPr>
        <w:ind w:left="567"/>
        <w:jc w:val="center"/>
        <w:rPr>
          <w:sz w:val="28"/>
          <w:szCs w:val="28"/>
        </w:rPr>
      </w:pPr>
    </w:p>
    <w:p w:rsidR="00701C2E" w:rsidRDefault="00701C2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016DA" w:rsidRPr="00A016DA" w:rsidRDefault="00A016DA" w:rsidP="00A016DA">
      <w:pPr>
        <w:ind w:left="6300"/>
        <w:jc w:val="right"/>
        <w:rPr>
          <w:sz w:val="28"/>
          <w:szCs w:val="28"/>
        </w:rPr>
      </w:pPr>
      <w:r w:rsidRPr="00A016DA">
        <w:rPr>
          <w:sz w:val="28"/>
          <w:szCs w:val="28"/>
        </w:rPr>
        <w:lastRenderedPageBreak/>
        <w:t>Приложение</w:t>
      </w:r>
    </w:p>
    <w:p w:rsidR="00A016DA" w:rsidRPr="00A016DA" w:rsidRDefault="00A016DA" w:rsidP="00A016DA">
      <w:pPr>
        <w:ind w:left="2835"/>
        <w:jc w:val="right"/>
      </w:pPr>
      <w:r w:rsidRPr="00A016DA">
        <w:t xml:space="preserve">к постановлению Администрации  </w:t>
      </w:r>
    </w:p>
    <w:p w:rsidR="00A016DA" w:rsidRPr="00A016DA" w:rsidRDefault="00A016DA" w:rsidP="00A016DA">
      <w:pPr>
        <w:ind w:left="3119"/>
        <w:jc w:val="right"/>
      </w:pPr>
      <w:r w:rsidRPr="00A016DA">
        <w:t>Большеигнатовского муниципального района</w:t>
      </w:r>
    </w:p>
    <w:p w:rsidR="00A016DA" w:rsidRPr="00A016DA" w:rsidRDefault="00A016DA" w:rsidP="00A016DA">
      <w:pPr>
        <w:ind w:left="4536"/>
        <w:jc w:val="right"/>
      </w:pPr>
      <w:r w:rsidRPr="00A016DA">
        <w:t xml:space="preserve">                 от </w:t>
      </w:r>
      <w:r w:rsidR="006D073D">
        <w:t xml:space="preserve">01 марта 2023 </w:t>
      </w:r>
      <w:r w:rsidRPr="00A016DA">
        <w:t>г. №</w:t>
      </w:r>
      <w:r w:rsidR="001F789A">
        <w:t xml:space="preserve"> </w:t>
      </w:r>
      <w:r w:rsidR="006D073D">
        <w:t>71</w:t>
      </w:r>
    </w:p>
    <w:p w:rsidR="00A016DA" w:rsidRPr="00A016DA" w:rsidRDefault="00A016DA" w:rsidP="00A016DA">
      <w:pPr>
        <w:ind w:left="4253"/>
        <w:jc w:val="right"/>
      </w:pPr>
      <w:r w:rsidRPr="00A016DA">
        <w:t>«О  внесении изменений в постановление Администрации Большеигнатовского муниципального района Р</w:t>
      </w:r>
      <w:bookmarkStart w:id="0" w:name="_GoBack"/>
      <w:bookmarkEnd w:id="0"/>
      <w:r w:rsidRPr="00A016DA">
        <w:t xml:space="preserve">еспублики </w:t>
      </w:r>
    </w:p>
    <w:p w:rsidR="00812616" w:rsidRDefault="00A016DA" w:rsidP="00A016DA">
      <w:pPr>
        <w:ind w:left="4395" w:firstLine="141"/>
        <w:jc w:val="right"/>
        <w:rPr>
          <w:rFonts w:eastAsia="Arial"/>
        </w:rPr>
      </w:pPr>
      <w:r w:rsidRPr="00A016DA">
        <w:t>Мордовия 21 июня 2016г. № 294 «Об утверждении муниципальной программы "Развитие физической культуры и спорта в Большеигнатовском мун</w:t>
      </w:r>
      <w:r w:rsidR="00701C2E">
        <w:t>иципальном районе на 2016 - 2025</w:t>
      </w:r>
      <w:r w:rsidRPr="00A016DA">
        <w:t xml:space="preserve"> годы" </w:t>
      </w:r>
      <w:r w:rsidRPr="00A016DA">
        <w:rPr>
          <w:bCs/>
        </w:rPr>
        <w:t xml:space="preserve"> </w:t>
      </w:r>
      <w:r w:rsidR="00812616" w:rsidRPr="00A016DA">
        <w:rPr>
          <w:rFonts w:eastAsia="Arial"/>
        </w:rPr>
        <w:t> </w:t>
      </w:r>
    </w:p>
    <w:p w:rsidR="00A016DA" w:rsidRPr="00A016DA" w:rsidRDefault="00A016DA" w:rsidP="00A016DA">
      <w:pPr>
        <w:ind w:left="4395" w:firstLine="141"/>
        <w:jc w:val="right"/>
      </w:pPr>
    </w:p>
    <w:p w:rsidR="00812616" w:rsidRPr="00D27ACA" w:rsidRDefault="00812616" w:rsidP="00812616">
      <w:pPr>
        <w:pStyle w:val="2"/>
        <w:keepNext w:val="0"/>
        <w:shd w:val="clear" w:color="auto" w:fill="FFFFFF"/>
        <w:spacing w:line="320" w:lineRule="atLeast"/>
        <w:ind w:firstLine="709"/>
        <w:jc w:val="center"/>
        <w:rPr>
          <w:rFonts w:ascii="Times New Roman" w:hAnsi="Times New Roman" w:cs="Times New Roman"/>
          <w:color w:val="auto"/>
        </w:rPr>
      </w:pPr>
      <w:r w:rsidRPr="00D27ACA">
        <w:rPr>
          <w:rFonts w:ascii="Times New Roman" w:eastAsia="Arial" w:hAnsi="Times New Roman" w:cs="Times New Roman"/>
          <w:caps/>
          <w:color w:val="auto"/>
          <w:sz w:val="32"/>
          <w:szCs w:val="32"/>
        </w:rPr>
        <w:t>МУНИЦИПАЛЬНАЯ ПРОГРАММА "РАЗВИТИЕ ФИЗИЧЕСКОЙ КУЛЬТУРЫ И СПОРТА В БОЛЬШЕИГНАТОВСКОМ МУНИЦИПАЛЬНОМ РАЙОНЕ НА 2016 - 2025 ГОДЫ"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 w:rsidRPr="00812616">
        <w:rPr>
          <w:rFonts w:eastAsia="Arial"/>
          <w:sz w:val="32"/>
          <w:szCs w:val="32"/>
        </w:rPr>
        <w:t> </w:t>
      </w:r>
    </w:p>
    <w:p w:rsidR="00812616" w:rsidRPr="00812616" w:rsidRDefault="00812616" w:rsidP="00812616">
      <w:pPr>
        <w:pStyle w:val="5"/>
        <w:shd w:val="clear" w:color="auto" w:fill="FFFFFF"/>
        <w:spacing w:before="0" w:line="240" w:lineRule="atLeast"/>
        <w:ind w:firstLine="709"/>
        <w:jc w:val="center"/>
        <w:rPr>
          <w:rFonts w:ascii="Times New Roman" w:hAnsi="Times New Roman" w:cs="Times New Roman"/>
        </w:rPr>
      </w:pPr>
      <w:r w:rsidRPr="00812616">
        <w:rPr>
          <w:rFonts w:ascii="Times New Roman" w:eastAsia="Arial" w:hAnsi="Times New Roman" w:cs="Times New Roman"/>
        </w:rPr>
        <w:t> </w:t>
      </w:r>
    </w:p>
    <w:p w:rsidR="00812616" w:rsidRPr="00812616" w:rsidRDefault="00812616" w:rsidP="00812616">
      <w:pPr>
        <w:pStyle w:val="5"/>
        <w:shd w:val="clear" w:color="auto" w:fill="FFFFFF"/>
        <w:spacing w:before="0" w:line="240" w:lineRule="atLeast"/>
        <w:ind w:firstLine="709"/>
        <w:jc w:val="center"/>
        <w:rPr>
          <w:rFonts w:ascii="Times New Roman" w:eastAsia="Arial" w:hAnsi="Times New Roman" w:cs="Times New Roman"/>
          <w:iCs/>
          <w:color w:val="000000"/>
          <w:sz w:val="28"/>
          <w:szCs w:val="28"/>
        </w:rPr>
      </w:pPr>
      <w:r w:rsidRPr="00812616"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</w:p>
    <w:p w:rsidR="00812616" w:rsidRPr="00812616" w:rsidRDefault="00812616" w:rsidP="00812616">
      <w:pPr>
        <w:pStyle w:val="5"/>
        <w:shd w:val="clear" w:color="auto" w:fill="FFFFFF"/>
        <w:spacing w:before="0" w:line="240" w:lineRule="atLeast"/>
        <w:ind w:firstLine="709"/>
        <w:jc w:val="center"/>
        <w:rPr>
          <w:rFonts w:ascii="Times New Roman" w:eastAsia="Arial" w:hAnsi="Times New Roman" w:cs="Times New Roman"/>
          <w:iCs/>
          <w:color w:val="000000"/>
          <w:sz w:val="28"/>
          <w:szCs w:val="28"/>
        </w:rPr>
      </w:pPr>
      <w:r w:rsidRPr="00FD2DD2">
        <w:rPr>
          <w:rFonts w:ascii="Times New Roman" w:eastAsia="Arial" w:hAnsi="Times New Roman" w:cs="Times New Roman"/>
          <w:b/>
          <w:color w:val="000000"/>
          <w:sz w:val="28"/>
          <w:szCs w:val="28"/>
        </w:rPr>
        <w:t>Паспорт</w:t>
      </w:r>
      <w:r w:rsidRPr="00FD2DD2">
        <w:rPr>
          <w:rFonts w:ascii="Times New Roman" w:eastAsia="Arial" w:hAnsi="Times New Roman" w:cs="Times New Roman"/>
          <w:b/>
          <w:color w:val="000000"/>
          <w:sz w:val="28"/>
          <w:szCs w:val="28"/>
        </w:rPr>
        <w:br/>
      </w:r>
      <w:r w:rsidRPr="00812616">
        <w:rPr>
          <w:rFonts w:ascii="Times New Roman" w:eastAsia="Arial" w:hAnsi="Times New Roman" w:cs="Times New Roman"/>
          <w:color w:val="000000"/>
          <w:sz w:val="28"/>
          <w:szCs w:val="28"/>
        </w:rPr>
        <w:t>муниципальной программы "Развитие физической культуры и спорта в Большеигнатовском  муниципальном районе на 2016 - 2025 годы"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 </w:t>
      </w:r>
    </w:p>
    <w:tbl>
      <w:tblPr>
        <w:tblW w:w="0" w:type="auto"/>
        <w:tblCellSpacing w:w="15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2"/>
        <w:gridCol w:w="6307"/>
      </w:tblGrid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FD2DD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Муниципальная программа "Развитие физической культуры и спорта в Большеигнатовском муниципальном районе на 2016 - 202</w:t>
            </w:r>
            <w:r w:rsidR="00FD2DD2">
              <w:rPr>
                <w:rFonts w:eastAsia="Arial"/>
                <w:color w:val="000000"/>
                <w:sz w:val="28"/>
                <w:szCs w:val="28"/>
              </w:rPr>
              <w:t>5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 годы" (далее - Программа)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Государственная программа Республики Мордовия «Развитие физической культуры и спорта» на 2014-202</w:t>
            </w:r>
            <w:r w:rsidR="00FD2DD2">
              <w:rPr>
                <w:rFonts w:eastAsia="Arial"/>
                <w:color w:val="000000"/>
                <w:sz w:val="28"/>
                <w:szCs w:val="28"/>
              </w:rPr>
              <w:t>5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 годы;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Федеральный закон от 04.12.2007 N 329-ФЗ "</w:t>
            </w:r>
            <w:hyperlink r:id="rId8" w:history="1">
              <w:r w:rsidRPr="00812616">
                <w:rPr>
                  <w:rFonts w:eastAsia="Arial"/>
                  <w:color w:val="0000EE"/>
                  <w:sz w:val="28"/>
                  <w:szCs w:val="28"/>
                  <w:u w:val="single" w:color="0000EE"/>
                </w:rPr>
                <w:t>О физической культуре и спорте в Российской Федерации</w:t>
              </w:r>
            </w:hyperlink>
            <w:r w:rsidRPr="00812616">
              <w:rPr>
                <w:rFonts w:eastAsia="Arial"/>
                <w:color w:val="000000"/>
                <w:sz w:val="28"/>
                <w:szCs w:val="28"/>
              </w:rPr>
              <w:t>";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Федеральный закон от 6 октября 2003 г. № 131-ФЗ «</w:t>
            </w:r>
            <w:hyperlink r:id="rId9" w:history="1">
              <w:r w:rsidRPr="00812616">
                <w:rPr>
                  <w:rFonts w:eastAsia="Arial"/>
                  <w:color w:val="0000EE"/>
                  <w:sz w:val="28"/>
                  <w:szCs w:val="28"/>
                  <w:u w:val="single" w:color="0000EE"/>
                </w:rPr>
                <w:t>Об общих принципах организации местного самоуправления в Российской Федерации</w:t>
              </w:r>
            </w:hyperlink>
            <w:r w:rsidRPr="00812616">
              <w:rPr>
                <w:rFonts w:eastAsia="Arial"/>
                <w:color w:val="000000"/>
                <w:sz w:val="28"/>
                <w:szCs w:val="28"/>
              </w:rPr>
              <w:t>»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Ответственный исполнитель муниципальной 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 xml:space="preserve">Отдел по культуре и туризму, спорту и делам молодежи управления по социальной работе Большеигнатовского муниципального района 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>Республики Мордовия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>Соисполнитель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Управление по социальной работе администрации Большеигнатовского муниципального района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Управление по социальной работе администрации Большеигнатовского муниципального района, Отдел по культуре и туризму, спорту и делам молодежи управления по социальной работе  администрации Большеигнатовского муниципального района Республики Мордовия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Создание условий, обеспечивающих возможность гражданам Большеигнатовского муниципального района систематически заниматься физической культурой и массовым спортом и вести здоровый образ жизни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обеспечение успешного выступления спортсменов района на районных, республиканских, всероссийских спортивных соревнованиях и совершенствование системы подготовки спортивного резерва;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внедрению Всероссийского физкультурно - спортивного комплекса «Готов к труду и обороне» (ГТО);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развитие инфраструктуры физической культуры и спорта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Целевые показатели (индикаторы) эффективности реализации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- доля населения, систематически занимающегося физической культурой и </w:t>
            </w:r>
            <w:proofErr w:type="spellStart"/>
            <w:r w:rsidRPr="00812616">
              <w:rPr>
                <w:rFonts w:eastAsia="Arial"/>
                <w:color w:val="000000"/>
                <w:sz w:val="28"/>
                <w:szCs w:val="28"/>
              </w:rPr>
              <w:t>спортомв</w:t>
            </w:r>
            <w:proofErr w:type="spellEnd"/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 общей численности населения района  в возрасте от 3 до 79 лет;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- уровень обеспеченности населения спортивными сооружениями исходя из единовременной пропускной способности объектов спорта;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Сроки и этапы 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FD2DD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 xml:space="preserve">Реализация Программы рассчитана на </w:t>
            </w:r>
            <w:r w:rsidR="00FD2DD2">
              <w:rPr>
                <w:rFonts w:eastAsia="Arial"/>
                <w:color w:val="000000"/>
                <w:sz w:val="28"/>
                <w:szCs w:val="28"/>
              </w:rPr>
              <w:t xml:space="preserve">10 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 лет 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>с 2016 по 202</w:t>
            </w:r>
            <w:r w:rsidR="00FD2DD2">
              <w:rPr>
                <w:rFonts w:eastAsia="Arial"/>
                <w:color w:val="000000"/>
                <w:sz w:val="28"/>
                <w:szCs w:val="28"/>
              </w:rPr>
              <w:t>5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 год в один этап, обеспечивающий непрерывность решения поставленных задач. В программе предусматривается четкое осуществление политики в области физической культуры и спорта Большеигнатовского муниципального района с конкретным распределением мероприятий по всем уровням и направлениям, которые последовательно выполняются на протяжении всего срока ее действия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>Ресурсное обеспечение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0E33C7" w:rsidRPr="001D4C07" w:rsidRDefault="000E33C7" w:rsidP="000E33C7">
            <w:pPr>
              <w:pStyle w:val="a8"/>
              <w:ind w:left="1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4C07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составит – </w:t>
            </w:r>
            <w:r w:rsidR="00701C2E">
              <w:rPr>
                <w:rFonts w:ascii="Times New Roman" w:hAnsi="Times New Roman" w:cs="Times New Roman"/>
                <w:sz w:val="28"/>
                <w:szCs w:val="28"/>
              </w:rPr>
              <w:t>709</w:t>
            </w:r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1C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4C0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т.ч. по годам:</w:t>
            </w:r>
          </w:p>
          <w:p w:rsidR="000E33C7" w:rsidRPr="001D4C07" w:rsidRDefault="000E33C7" w:rsidP="000E33C7">
            <w:pPr>
              <w:pStyle w:val="a8"/>
              <w:ind w:left="1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2016  год – 73,2 тыс</w:t>
            </w:r>
            <w:proofErr w:type="gramStart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E33C7" w:rsidRPr="001D4C07" w:rsidRDefault="000E33C7" w:rsidP="000E33C7">
            <w:pPr>
              <w:pStyle w:val="a8"/>
              <w:ind w:firstLine="1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2017  год – 54,3 тыс</w:t>
            </w:r>
            <w:proofErr w:type="gramStart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E33C7" w:rsidRPr="001D4C07" w:rsidRDefault="000E33C7" w:rsidP="000E33C7">
            <w:pPr>
              <w:pStyle w:val="a8"/>
              <w:numPr>
                <w:ilvl w:val="0"/>
                <w:numId w:val="2"/>
              </w:numPr>
              <w:tabs>
                <w:tab w:val="left" w:pos="0"/>
              </w:tabs>
              <w:ind w:left="567" w:hanging="41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год – 153,2 тыс</w:t>
            </w:r>
            <w:proofErr w:type="gramStart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E33C7" w:rsidRPr="001D4C07" w:rsidRDefault="000E33C7" w:rsidP="000E33C7">
            <w:pPr>
              <w:pStyle w:val="a8"/>
              <w:ind w:firstLine="1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2019   год – 58,3 тыс</w:t>
            </w:r>
            <w:proofErr w:type="gramStart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E33C7" w:rsidRPr="001D4C07" w:rsidRDefault="000E33C7" w:rsidP="000E33C7">
            <w:pPr>
              <w:pStyle w:val="a8"/>
              <w:numPr>
                <w:ilvl w:val="0"/>
                <w:numId w:val="3"/>
              </w:numPr>
              <w:ind w:left="0" w:firstLine="15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год – 58,8 тыс</w:t>
            </w:r>
            <w:proofErr w:type="gramStart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D4C07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0E33C7" w:rsidRPr="001D4C07" w:rsidRDefault="000E33C7" w:rsidP="000E33C7">
            <w:pPr>
              <w:numPr>
                <w:ilvl w:val="0"/>
                <w:numId w:val="3"/>
              </w:numPr>
              <w:ind w:left="0" w:firstLine="154"/>
              <w:rPr>
                <w:sz w:val="28"/>
                <w:szCs w:val="28"/>
              </w:rPr>
            </w:pPr>
            <w:r w:rsidRPr="001D4C07">
              <w:rPr>
                <w:sz w:val="28"/>
                <w:szCs w:val="28"/>
              </w:rPr>
              <w:t>год – 59,3 тыс</w:t>
            </w:r>
            <w:proofErr w:type="gramStart"/>
            <w:r w:rsidRPr="001D4C07">
              <w:rPr>
                <w:sz w:val="28"/>
                <w:szCs w:val="28"/>
              </w:rPr>
              <w:t>.р</w:t>
            </w:r>
            <w:proofErr w:type="gramEnd"/>
            <w:r w:rsidRPr="001D4C07">
              <w:rPr>
                <w:sz w:val="28"/>
                <w:szCs w:val="28"/>
              </w:rPr>
              <w:t>уб.</w:t>
            </w:r>
          </w:p>
          <w:p w:rsidR="000E33C7" w:rsidRPr="001D4C07" w:rsidRDefault="00701C2E" w:rsidP="000E33C7">
            <w:pPr>
              <w:numPr>
                <w:ilvl w:val="0"/>
                <w:numId w:val="3"/>
              </w:numPr>
              <w:ind w:left="0" w:firstLine="1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– 60,1</w:t>
            </w:r>
            <w:r w:rsidR="000E33C7" w:rsidRPr="001D4C07">
              <w:rPr>
                <w:sz w:val="28"/>
                <w:szCs w:val="28"/>
              </w:rPr>
              <w:t xml:space="preserve"> </w:t>
            </w:r>
            <w:proofErr w:type="spellStart"/>
            <w:r w:rsidR="000E33C7" w:rsidRPr="001D4C07">
              <w:rPr>
                <w:sz w:val="28"/>
                <w:szCs w:val="28"/>
              </w:rPr>
              <w:t>тыс</w:t>
            </w:r>
            <w:proofErr w:type="gramStart"/>
            <w:r w:rsidR="000E33C7" w:rsidRPr="001D4C07">
              <w:rPr>
                <w:sz w:val="28"/>
                <w:szCs w:val="28"/>
              </w:rPr>
              <w:t>.р</w:t>
            </w:r>
            <w:proofErr w:type="gramEnd"/>
            <w:r w:rsidR="000E33C7" w:rsidRPr="001D4C07">
              <w:rPr>
                <w:sz w:val="28"/>
                <w:szCs w:val="28"/>
              </w:rPr>
              <w:t>уб</w:t>
            </w:r>
            <w:proofErr w:type="spellEnd"/>
            <w:r w:rsidR="000E33C7" w:rsidRPr="001D4C07">
              <w:rPr>
                <w:sz w:val="28"/>
                <w:szCs w:val="28"/>
              </w:rPr>
              <w:t>.</w:t>
            </w:r>
          </w:p>
          <w:p w:rsidR="000E33C7" w:rsidRPr="001D4C07" w:rsidRDefault="000E33C7" w:rsidP="000E33C7">
            <w:pPr>
              <w:numPr>
                <w:ilvl w:val="0"/>
                <w:numId w:val="3"/>
              </w:numPr>
              <w:ind w:left="0" w:firstLine="154"/>
              <w:rPr>
                <w:sz w:val="28"/>
                <w:szCs w:val="28"/>
              </w:rPr>
            </w:pPr>
            <w:r w:rsidRPr="001D4C07">
              <w:rPr>
                <w:sz w:val="28"/>
                <w:szCs w:val="28"/>
              </w:rPr>
              <w:t>год – 64,1 тыс</w:t>
            </w:r>
            <w:proofErr w:type="gramStart"/>
            <w:r w:rsidRPr="001D4C07">
              <w:rPr>
                <w:sz w:val="28"/>
                <w:szCs w:val="28"/>
              </w:rPr>
              <w:t>.р</w:t>
            </w:r>
            <w:proofErr w:type="gramEnd"/>
            <w:r w:rsidRPr="001D4C07">
              <w:rPr>
                <w:sz w:val="28"/>
                <w:szCs w:val="28"/>
              </w:rPr>
              <w:t>уб.</w:t>
            </w:r>
          </w:p>
          <w:p w:rsidR="000E33C7" w:rsidRDefault="000E33C7" w:rsidP="000E33C7">
            <w:pPr>
              <w:ind w:firstLine="154"/>
              <w:rPr>
                <w:sz w:val="28"/>
                <w:szCs w:val="28"/>
              </w:rPr>
            </w:pPr>
            <w:r w:rsidRPr="001D4C07">
              <w:rPr>
                <w:sz w:val="28"/>
                <w:szCs w:val="28"/>
              </w:rPr>
              <w:t>2024 год – 64,1 тыс</w:t>
            </w:r>
            <w:proofErr w:type="gramStart"/>
            <w:r w:rsidRPr="001D4C07">
              <w:rPr>
                <w:sz w:val="28"/>
                <w:szCs w:val="28"/>
              </w:rPr>
              <w:t>.р</w:t>
            </w:r>
            <w:proofErr w:type="gramEnd"/>
            <w:r w:rsidRPr="001D4C07">
              <w:rPr>
                <w:sz w:val="28"/>
                <w:szCs w:val="28"/>
              </w:rPr>
              <w:t>уб.</w:t>
            </w:r>
          </w:p>
          <w:p w:rsidR="000E33C7" w:rsidRDefault="000E33C7" w:rsidP="000E33C7">
            <w:pPr>
              <w:ind w:firstLine="154"/>
              <w:rPr>
                <w:sz w:val="28"/>
                <w:szCs w:val="28"/>
              </w:rPr>
            </w:pPr>
            <w:r w:rsidRPr="001D4C0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1D4C07">
              <w:rPr>
                <w:sz w:val="28"/>
                <w:szCs w:val="28"/>
              </w:rPr>
              <w:t xml:space="preserve"> год – 64,1 тыс</w:t>
            </w:r>
            <w:proofErr w:type="gramStart"/>
            <w:r w:rsidRPr="001D4C07">
              <w:rPr>
                <w:sz w:val="28"/>
                <w:szCs w:val="28"/>
              </w:rPr>
              <w:t>.р</w:t>
            </w:r>
            <w:proofErr w:type="gramEnd"/>
            <w:r w:rsidRPr="001D4C07">
              <w:rPr>
                <w:sz w:val="28"/>
                <w:szCs w:val="28"/>
              </w:rPr>
              <w:t>уб.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В результате реализации Программы к 202</w:t>
            </w:r>
            <w:r w:rsidR="00FD2DD2">
              <w:rPr>
                <w:rFonts w:eastAsia="Arial"/>
                <w:color w:val="000000"/>
                <w:sz w:val="28"/>
                <w:szCs w:val="28"/>
              </w:rPr>
              <w:t>5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 году предполагается получить следующие результаты: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увеличение доли населения Большеигнатовского муниципального района, систематически занимающегося физической культурой и спортом, до 44,6%;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>увеличение уровня обеспеченности населения спортивными сооружениями до 100%; ежегодное увеличение подготовленных спортсменов, выполнивших массовые спортивные разряды</w:t>
            </w:r>
          </w:p>
        </w:tc>
      </w:tr>
      <w:tr w:rsidR="00812616" w:rsidRPr="00812616" w:rsidTr="00752DA2">
        <w:trPr>
          <w:tblCellSpacing w:w="15" w:type="dxa"/>
        </w:trPr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Система организации управления и </w:t>
            </w:r>
            <w:proofErr w:type="gramStart"/>
            <w:r w:rsidRPr="00812616">
              <w:rPr>
                <w:rFonts w:eastAsia="Arial"/>
                <w:color w:val="000000"/>
                <w:sz w:val="28"/>
                <w:szCs w:val="28"/>
              </w:rPr>
              <w:t>контроль за</w:t>
            </w:r>
            <w:proofErr w:type="gramEnd"/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 исполнением 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>Обеспечение ежегодной периодической отчетности о реализации программных мероприятий.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Ежегодные итоги выполнения </w:t>
            </w:r>
            <w:r w:rsidRPr="00812616">
              <w:rPr>
                <w:rFonts w:eastAsia="Arial"/>
                <w:color w:val="000000"/>
                <w:sz w:val="28"/>
                <w:szCs w:val="28"/>
              </w:rPr>
              <w:lastRenderedPageBreak/>
              <w:t>представляются в администрацию Большеигнатовского муниципального района.</w:t>
            </w:r>
          </w:p>
          <w:p w:rsidR="00812616" w:rsidRPr="00812616" w:rsidRDefault="00812616" w:rsidP="00752DA2">
            <w:pPr>
              <w:shd w:val="clear" w:color="auto" w:fill="FFFFFF"/>
              <w:spacing w:line="360" w:lineRule="atLeast"/>
              <w:ind w:firstLine="709"/>
              <w:jc w:val="both"/>
              <w:rPr>
                <w:rFonts w:eastAsia="Arial"/>
                <w:color w:val="000000"/>
                <w:sz w:val="28"/>
                <w:szCs w:val="28"/>
              </w:rPr>
            </w:pPr>
            <w:proofErr w:type="gramStart"/>
            <w:r w:rsidRPr="00812616">
              <w:rPr>
                <w:rFonts w:eastAsia="Arial"/>
                <w:color w:val="000000"/>
                <w:sz w:val="28"/>
                <w:szCs w:val="28"/>
              </w:rPr>
              <w:t>Контроль за</w:t>
            </w:r>
            <w:proofErr w:type="gramEnd"/>
            <w:r w:rsidRPr="00812616">
              <w:rPr>
                <w:rFonts w:eastAsia="Arial"/>
                <w:color w:val="000000"/>
                <w:sz w:val="28"/>
                <w:szCs w:val="28"/>
              </w:rPr>
              <w:t xml:space="preserve"> рациональным использованием выделяемых финансовых средств - 1 раз в год.</w:t>
            </w:r>
          </w:p>
        </w:tc>
      </w:tr>
    </w:tbl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lastRenderedPageBreak/>
        <w:t>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1. Характеристика проблемы, на которую направлена программа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 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Сфера физической культуры и спорта выполняет в обществе множество функций, охватывает все возрастные группы населения. Функциональный характер сферы проявляется в том, что физическая культура и спорт способствуют развитию физических, эстетических и нравственных качеств человеческой личности, организации общественно-полезной деятельности, досуга населения, профилактике заболеваний, воспитанию подрастающего поколения, физической и психоэмоциональной реабилитации.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Для  дальнейшего развития физической культуры и спорта предстоит не только создать необходимые условия для занятий физической культурой и спортом, но и сформировать у населения новое представление о здоровом образе жизни, спортивном стиле и гармонично развитом человеке. Позитивное отношение к данному представлению - значительно расширить возможности и материально-техническую базу для занятий физической культурой и спортом.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Как показала практика решение приоритетных задач развития физической культуры и спорта наиболее целесообразно осуществлять в рамках федеральных и региональных целевых программ, что позволяет сосредоточить материальные и финансовые ресурсы на решении наиболее острых проблем сферы физической культуры и спорта.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В  последние  годы  среди  школьников младших и старших классов общеобразовательных учреждений наблюдается   снижение   уровня физического  развития.  Повышенные    требования   к  школьным  предметам,  стремление  детей  к  высшему    образованию  обрекают  детей на сидячий, малоподвижный образ жизни.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С   другой   стороны   резко  возросло  число  детей,  подверженных    употреблению  спиртных  напитков,  курению и наркомании, что влечет  за собой неполноценное развитие личности.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 xml:space="preserve">В  связи  с  этим  отделом по культуре и туризму, спорту и делам молодежи управления по социальной работе администрации </w:t>
      </w:r>
      <w:proofErr w:type="spellStart"/>
      <w:r w:rsidRPr="00812616">
        <w:rPr>
          <w:rFonts w:eastAsia="Arial"/>
          <w:sz w:val="28"/>
          <w:szCs w:val="28"/>
        </w:rPr>
        <w:t>Большеигнатовскогомуниципального</w:t>
      </w:r>
      <w:proofErr w:type="spellEnd"/>
      <w:r w:rsidRPr="00812616">
        <w:rPr>
          <w:rFonts w:eastAsia="Arial"/>
          <w:sz w:val="28"/>
          <w:szCs w:val="28"/>
        </w:rPr>
        <w:t xml:space="preserve"> района    разработана   муниципальная  программа   по   привлечению   населения  к   занятиям физической культурой и спортом, к спортивным  мероприятиям.  Привлечение детей и подростков  к    данным   мероприятиям   стимулирует   здоровый   образ </w:t>
      </w:r>
      <w:r w:rsidRPr="00812616">
        <w:rPr>
          <w:rFonts w:eastAsia="Arial"/>
          <w:sz w:val="28"/>
          <w:szCs w:val="28"/>
        </w:rPr>
        <w:lastRenderedPageBreak/>
        <w:t>жизни,   укрепляет  командный  дух,  расширяет кругозор, положительно влияет    на общее физическое и нравственное воспитание молодых граждан.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 xml:space="preserve">Организационную структуру системы массового спорта среди подрастающего поколения в Большеигнатовском муниципальном районе  составляют  общеобразовательные учреждения и учреждение дополнительного </w:t>
      </w:r>
      <w:proofErr w:type="spellStart"/>
      <w:r w:rsidRPr="00812616">
        <w:rPr>
          <w:rFonts w:eastAsia="Arial"/>
          <w:sz w:val="28"/>
          <w:szCs w:val="28"/>
        </w:rPr>
        <w:t>образования</w:t>
      </w:r>
      <w:proofErr w:type="gramStart"/>
      <w:r w:rsidRPr="00812616">
        <w:rPr>
          <w:rFonts w:eastAsia="Arial"/>
          <w:sz w:val="28"/>
          <w:szCs w:val="28"/>
        </w:rPr>
        <w:t>.В</w:t>
      </w:r>
      <w:proofErr w:type="spellEnd"/>
      <w:proofErr w:type="gramEnd"/>
      <w:r w:rsidRPr="00812616">
        <w:rPr>
          <w:rFonts w:eastAsia="Arial"/>
          <w:sz w:val="28"/>
          <w:szCs w:val="28"/>
        </w:rPr>
        <w:t xml:space="preserve"> спортивных залах общеобразовательных школ проходят тренировки и соревнования по различным видам спорта.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В районе ведется активная физкультурно-оздоровительная и спортивная работа. Увеличилась численность занимающихся в секциях и группах по видам спорта: футболу, легкой атлетике, волейболу, лыжным гонкам, настольному теннису.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proofErr w:type="gramStart"/>
      <w:r w:rsidRPr="00812616">
        <w:rPr>
          <w:rFonts w:eastAsia="Arial"/>
          <w:sz w:val="28"/>
          <w:szCs w:val="28"/>
        </w:rPr>
        <w:t>В целях исполнения Указа Президента Российской Федерации от 24.03.2014 № 172  «</w:t>
      </w:r>
      <w:hyperlink r:id="rId10" w:history="1">
        <w:r w:rsidRPr="00812616">
          <w:rPr>
            <w:rFonts w:eastAsia="Arial"/>
            <w:color w:val="0000EE"/>
            <w:sz w:val="28"/>
            <w:szCs w:val="28"/>
            <w:u w:val="single" w:color="0000EE"/>
          </w:rPr>
          <w:t>О Всероссийском физкультурно-спортивном комплексе «Готов к труду и обороне</w:t>
        </w:r>
      </w:hyperlink>
      <w:r w:rsidRPr="00812616">
        <w:rPr>
          <w:rFonts w:eastAsia="Arial"/>
          <w:sz w:val="28"/>
          <w:szCs w:val="28"/>
        </w:rPr>
        <w:t>»  (ГТО)», в соответствии с приказом Министерства спорта Российской Федерации от  01.12.2014 № 954/1 «</w:t>
      </w:r>
      <w:hyperlink r:id="rId11" w:history="1">
        <w:r w:rsidRPr="00812616">
          <w:rPr>
            <w:rFonts w:eastAsia="Arial"/>
            <w:color w:val="0000EE"/>
            <w:sz w:val="28"/>
            <w:szCs w:val="28"/>
            <w:u w:val="single" w:color="0000EE"/>
          </w:rPr>
          <w:t xml:space="preserve">Об утверждении порядка создания центров тестирования по выполнению видов испытаний (тестов), нормативов,  требований к оценке уровня знаний и умений в области физической культуры и спорта и положения </w:t>
        </w:r>
        <w:proofErr w:type="spellStart"/>
        <w:r w:rsidRPr="00812616">
          <w:rPr>
            <w:rFonts w:eastAsia="Arial"/>
            <w:color w:val="0000EE"/>
            <w:sz w:val="28"/>
            <w:szCs w:val="28"/>
            <w:u w:val="single" w:color="0000EE"/>
          </w:rPr>
          <w:t>оних</w:t>
        </w:r>
        <w:proofErr w:type="spellEnd"/>
        <w:proofErr w:type="gramEnd"/>
      </w:hyperlink>
      <w:r w:rsidRPr="00812616">
        <w:rPr>
          <w:rFonts w:eastAsia="Arial"/>
          <w:sz w:val="28"/>
          <w:szCs w:val="28"/>
        </w:rPr>
        <w:t xml:space="preserve">»,  </w:t>
      </w:r>
      <w:proofErr w:type="gramStart"/>
      <w:r w:rsidRPr="00812616">
        <w:rPr>
          <w:rFonts w:eastAsia="Arial"/>
          <w:sz w:val="28"/>
          <w:szCs w:val="28"/>
        </w:rPr>
        <w:t>Указом Главы Республики Мордовия от 05.09.2014 г. № 203-УГ «</w:t>
      </w:r>
      <w:hyperlink r:id="rId12" w:history="1">
        <w:r w:rsidRPr="00812616">
          <w:rPr>
            <w:rFonts w:eastAsia="Arial"/>
            <w:color w:val="0000EE"/>
            <w:sz w:val="28"/>
            <w:szCs w:val="28"/>
            <w:u w:val="single" w:color="0000EE"/>
          </w:rPr>
          <w:t>О Всероссийском физкультурно-спортивном комплексе «Готов к труду и обороне</w:t>
        </w:r>
      </w:hyperlink>
      <w:r w:rsidRPr="00812616">
        <w:rPr>
          <w:rFonts w:eastAsia="Arial"/>
          <w:sz w:val="28"/>
          <w:szCs w:val="28"/>
        </w:rPr>
        <w:t xml:space="preserve">» (ГТО)»,  приказом Министерства спорта и физической культуры Республики Мордовия от 14.05.2015 г.  № 169/479 «Об определении центров и мест тестирования», в соответствии с Планом мероприятий по поэтапному внедрению Всероссийского физкультурно-спортивного комплекса «Готов к труду и обороне» (ГТО) на период 2014-2018 годов,  </w:t>
      </w:r>
      <w:proofErr w:type="spellStart"/>
      <w:r w:rsidRPr="00812616">
        <w:rPr>
          <w:rFonts w:eastAsia="Arial"/>
          <w:sz w:val="28"/>
          <w:szCs w:val="28"/>
        </w:rPr>
        <w:t>администрациейБольшеигнатовского</w:t>
      </w:r>
      <w:proofErr w:type="spellEnd"/>
      <w:r w:rsidRPr="00812616">
        <w:rPr>
          <w:rFonts w:eastAsia="Arial"/>
          <w:sz w:val="28"/>
          <w:szCs w:val="28"/>
        </w:rPr>
        <w:t xml:space="preserve"> муниципального</w:t>
      </w:r>
      <w:proofErr w:type="gramEnd"/>
      <w:r w:rsidRPr="00812616">
        <w:rPr>
          <w:rFonts w:eastAsia="Arial"/>
          <w:sz w:val="28"/>
          <w:szCs w:val="28"/>
        </w:rPr>
        <w:t xml:space="preserve"> района создан Центр тестирования по выполнению видов испытаний (тестов), нормативов, требований к оценке уровня знаний и умений в области физической культуры и спорта на территории Большеигнатовского муниципального района на базе Детско-юношеской спортивной </w:t>
      </w:r>
      <w:proofErr w:type="spellStart"/>
      <w:r w:rsidRPr="00812616">
        <w:rPr>
          <w:rFonts w:eastAsia="Arial"/>
          <w:sz w:val="28"/>
          <w:szCs w:val="28"/>
        </w:rPr>
        <w:t>школы</w:t>
      </w:r>
      <w:proofErr w:type="gramStart"/>
      <w:r w:rsidRPr="00812616">
        <w:rPr>
          <w:rFonts w:eastAsia="Arial"/>
          <w:sz w:val="28"/>
          <w:szCs w:val="28"/>
        </w:rPr>
        <w:t>,о</w:t>
      </w:r>
      <w:proofErr w:type="gramEnd"/>
      <w:r w:rsidRPr="00812616">
        <w:rPr>
          <w:rFonts w:eastAsia="Arial"/>
          <w:sz w:val="28"/>
          <w:szCs w:val="28"/>
        </w:rPr>
        <w:t>пределены</w:t>
      </w:r>
      <w:proofErr w:type="spellEnd"/>
      <w:r w:rsidRPr="00812616">
        <w:rPr>
          <w:rFonts w:eastAsia="Arial"/>
          <w:sz w:val="28"/>
          <w:szCs w:val="28"/>
        </w:rPr>
        <w:t xml:space="preserve"> места тестирования населения, закрепленные на базе образовательных учреждений района.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 xml:space="preserve">В Большеигнатовском муниципальном районе с 2019 года произошла реорганизация </w:t>
      </w:r>
      <w:proofErr w:type="spellStart"/>
      <w:r w:rsidRPr="00812616">
        <w:rPr>
          <w:rFonts w:eastAsia="Arial"/>
          <w:sz w:val="28"/>
          <w:szCs w:val="28"/>
        </w:rPr>
        <w:t>Муниципальногобюджетного</w:t>
      </w:r>
      <w:proofErr w:type="spellEnd"/>
      <w:r w:rsidRPr="00812616">
        <w:rPr>
          <w:rFonts w:eastAsia="Arial"/>
          <w:sz w:val="28"/>
          <w:szCs w:val="28"/>
        </w:rPr>
        <w:t xml:space="preserve"> учреждения дополнительного образования «Детско-юношеская спортивная школа</w:t>
      </w:r>
      <w:proofErr w:type="gramStart"/>
      <w:r w:rsidRPr="00812616">
        <w:rPr>
          <w:rFonts w:eastAsia="Arial"/>
          <w:sz w:val="28"/>
          <w:szCs w:val="28"/>
        </w:rPr>
        <w:t>»Б</w:t>
      </w:r>
      <w:proofErr w:type="gramEnd"/>
      <w:r w:rsidRPr="00812616">
        <w:rPr>
          <w:rFonts w:eastAsia="Arial"/>
          <w:sz w:val="28"/>
          <w:szCs w:val="28"/>
        </w:rPr>
        <w:t xml:space="preserve">ольшеигнатовского муниципального района в Муниципальное бюджетное учреждение дополнительного образования «Центр дополнительного образования для детей» Большеигнатовского муниципального района Республики Мордовия. Данная реорганизация не сказалась отрицательно на спортивную направленность. Сеть спортивных сооружений Большеигнатовского </w:t>
      </w:r>
      <w:r w:rsidRPr="00812616">
        <w:rPr>
          <w:rFonts w:eastAsia="Arial"/>
          <w:sz w:val="28"/>
          <w:szCs w:val="28"/>
        </w:rPr>
        <w:lastRenderedPageBreak/>
        <w:t>муниципального района составляет 38 единиц, в том числе: 30 плоскостных сооружений, 7 спортивных залов, лыжная база и прочие.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 xml:space="preserve">В целом в учреждении спортивной направленности организованными формами занятий физической культурой и спортом во </w:t>
      </w:r>
      <w:proofErr w:type="spellStart"/>
      <w:r w:rsidRPr="00812616">
        <w:rPr>
          <w:rFonts w:eastAsia="Arial"/>
          <w:sz w:val="28"/>
          <w:szCs w:val="28"/>
        </w:rPr>
        <w:t>внеучебное</w:t>
      </w:r>
      <w:proofErr w:type="spellEnd"/>
      <w:r w:rsidRPr="00812616">
        <w:rPr>
          <w:rFonts w:eastAsia="Arial"/>
          <w:sz w:val="28"/>
          <w:szCs w:val="28"/>
        </w:rPr>
        <w:t xml:space="preserve"> время охвачено более 200 воспитанников. Основную подготовку юных спортсменов по видам спорта осуществляют квалифицированные тренеры-преподаватели.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proofErr w:type="gramStart"/>
      <w:r w:rsidRPr="00812616">
        <w:rPr>
          <w:rFonts w:eastAsia="Arial"/>
          <w:sz w:val="28"/>
          <w:szCs w:val="28"/>
        </w:rPr>
        <w:t xml:space="preserve">Ежегодно отделом  по культуре и туризму, спорту и делам молодежи управления по социальной работе администрации </w:t>
      </w:r>
      <w:proofErr w:type="spellStart"/>
      <w:r w:rsidRPr="00812616">
        <w:rPr>
          <w:rFonts w:eastAsia="Arial"/>
          <w:sz w:val="28"/>
          <w:szCs w:val="28"/>
        </w:rPr>
        <w:t>Большеигнатовскогомуниципального</w:t>
      </w:r>
      <w:proofErr w:type="spellEnd"/>
      <w:r w:rsidRPr="00812616">
        <w:rPr>
          <w:rFonts w:eastAsia="Arial"/>
          <w:sz w:val="28"/>
          <w:szCs w:val="28"/>
        </w:rPr>
        <w:t xml:space="preserve"> района проводятся различные спортивные мероприятия: спартакиада школьников, районные  соревнования по различным видам спорта, первенства и турниры по видам спорта, традиционным стало проведение легкоатлетического пробега на приз главы администрации района, лыжные соревнования, посвященные памяти земляка  </w:t>
      </w:r>
      <w:proofErr w:type="spellStart"/>
      <w:r w:rsidRPr="00812616">
        <w:rPr>
          <w:rFonts w:eastAsia="Arial"/>
          <w:sz w:val="28"/>
          <w:szCs w:val="28"/>
        </w:rPr>
        <w:t>Е.В.Сенгаева</w:t>
      </w:r>
      <w:proofErr w:type="spellEnd"/>
      <w:r w:rsidRPr="00812616">
        <w:rPr>
          <w:rFonts w:eastAsia="Arial"/>
          <w:sz w:val="28"/>
          <w:szCs w:val="28"/>
        </w:rPr>
        <w:t xml:space="preserve"> и др.</w:t>
      </w:r>
      <w:proofErr w:type="gramEnd"/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В целях пропаганды здорового образа жизни отдел по культуре и  туризму, спорту и делам молодежи управления по социальной работе администрации Большеигнатовского муниципального района осуществляет информационное взаимодействие с районными и ведущими республиканскими средствами массовой информации.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Однако в настоящее время в области физической культуры и спорта сохраняются финансовые, материально-технические и кадровые проблемы. Вместе с тем объем финансирования лишь частично позволяет обеспечивать оптимальное качество и количество спортивного инвентаря, спортивных мероприятий, а также содержать и обслуживать спортивные объекты Большеигнатовского муниципального района.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2. Основные цели и задачи программы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 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Проведенный анализ состояния отрасли физической культуры и спорта Большеигнатовского муниципального района по дальнейшему развитию физической культуры и спорта позволяют определить  цель Программы.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Цель - создание условий, обеспечивающих возможность гражданам Большеигнатовского муниципального района систематически заниматься физической культурой и массовым спортом и вести здоровый образ жизни.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Достижение цели возможно за счет решения следующих задач, которые положены в основу реализации Программы.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- повышение мотивации граждан к регулярным занятиям физической культурой и спортом и ведению здорового образа жизни;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lastRenderedPageBreak/>
        <w:t>- обеспечение успешного выступления спортсменов района на районных, республиканских, всероссийских спортивных соревнованиях и совершенствование системы подготовки спортивного резерва;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- внедрению Всероссийского физкультурно - спортивного комплекса «Готов к труду и обороне» (ГТО);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- развитие инфраструктуры физической культуры и спорта.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Основными показателями конечного результата достижения цели будут являться: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 xml:space="preserve">- доля населения </w:t>
      </w:r>
      <w:proofErr w:type="spellStart"/>
      <w:r w:rsidRPr="00812616">
        <w:rPr>
          <w:rFonts w:eastAsia="Arial"/>
          <w:sz w:val="28"/>
          <w:szCs w:val="28"/>
        </w:rPr>
        <w:t>Большеигнатовскогомуниципального</w:t>
      </w:r>
      <w:proofErr w:type="spellEnd"/>
      <w:r w:rsidRPr="00812616">
        <w:rPr>
          <w:rFonts w:eastAsia="Arial"/>
          <w:sz w:val="28"/>
          <w:szCs w:val="28"/>
        </w:rPr>
        <w:t xml:space="preserve"> района, регулярно занимающегося физической культурой и </w:t>
      </w:r>
      <w:proofErr w:type="spellStart"/>
      <w:r w:rsidRPr="00812616">
        <w:rPr>
          <w:rFonts w:eastAsia="Arial"/>
          <w:sz w:val="28"/>
          <w:szCs w:val="28"/>
        </w:rPr>
        <w:t>спортомв</w:t>
      </w:r>
      <w:proofErr w:type="spellEnd"/>
      <w:r w:rsidRPr="00812616">
        <w:rPr>
          <w:rFonts w:eastAsia="Arial"/>
          <w:sz w:val="28"/>
          <w:szCs w:val="28"/>
        </w:rPr>
        <w:t xml:space="preserve"> общей численности населения района  в возрасте от 3 до 79 лет %;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 xml:space="preserve">- уровень обеспеченности населения </w:t>
      </w:r>
      <w:proofErr w:type="gramStart"/>
      <w:r w:rsidRPr="00812616">
        <w:rPr>
          <w:rFonts w:eastAsia="Arial"/>
          <w:sz w:val="28"/>
          <w:szCs w:val="28"/>
        </w:rPr>
        <w:t>спортивными</w:t>
      </w:r>
      <w:proofErr w:type="gramEnd"/>
      <w:r w:rsidRPr="00812616">
        <w:rPr>
          <w:rFonts w:eastAsia="Arial"/>
          <w:sz w:val="28"/>
          <w:szCs w:val="28"/>
        </w:rPr>
        <w:t xml:space="preserve"> </w:t>
      </w:r>
      <w:proofErr w:type="spellStart"/>
      <w:r w:rsidRPr="00812616">
        <w:rPr>
          <w:rFonts w:eastAsia="Arial"/>
          <w:sz w:val="28"/>
          <w:szCs w:val="28"/>
        </w:rPr>
        <w:t>сооружениямиисходя</w:t>
      </w:r>
      <w:proofErr w:type="spellEnd"/>
      <w:r w:rsidRPr="00812616">
        <w:rPr>
          <w:rFonts w:eastAsia="Arial"/>
          <w:sz w:val="28"/>
          <w:szCs w:val="28"/>
        </w:rPr>
        <w:t xml:space="preserve"> из единовременной пропускной способности объектов спорта, %.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Сведения о целевых показателях и индикаторах муниципальной  программы "Развитие физической культуры и спорта в Большеигнатовском мун</w:t>
      </w:r>
      <w:r w:rsidR="00701C2E">
        <w:rPr>
          <w:rFonts w:eastAsia="Arial"/>
          <w:sz w:val="28"/>
          <w:szCs w:val="28"/>
        </w:rPr>
        <w:t>иципальном районе на 2016 - 2025</w:t>
      </w:r>
      <w:r w:rsidRPr="00812616">
        <w:rPr>
          <w:rFonts w:eastAsia="Arial"/>
          <w:sz w:val="28"/>
          <w:szCs w:val="28"/>
        </w:rPr>
        <w:t> годы" приведены в Приложении</w:t>
      </w:r>
      <w:proofErr w:type="gramStart"/>
      <w:r w:rsidRPr="00812616">
        <w:rPr>
          <w:rFonts w:eastAsia="Arial"/>
          <w:sz w:val="28"/>
          <w:szCs w:val="28"/>
        </w:rPr>
        <w:t>1</w:t>
      </w:r>
      <w:proofErr w:type="gramEnd"/>
      <w:r w:rsidRPr="00812616">
        <w:rPr>
          <w:rFonts w:eastAsia="Arial"/>
          <w:sz w:val="28"/>
          <w:szCs w:val="28"/>
        </w:rPr>
        <w:t>.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3. Комплекс программных мероприятий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 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В программе предусматривается четкое осуществление политики в области физической культуры и спорта Большеигнатовского  муниципального района с конкретным распределением мероприятий по всем уровням и направлениям, которые последовательно выполняются на протяжении всего срока ее действия. Перечень основных программных мероприятий муниципальной программы приведены в Приложении</w:t>
      </w:r>
      <w:proofErr w:type="gramStart"/>
      <w:r w:rsidRPr="00812616">
        <w:rPr>
          <w:rFonts w:eastAsia="Arial"/>
          <w:sz w:val="28"/>
          <w:szCs w:val="28"/>
        </w:rPr>
        <w:t>2</w:t>
      </w:r>
      <w:proofErr w:type="gramEnd"/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4. Нормативно-правовое регулирование программы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 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Государственная программа Республики Мордовия «Развитие физической</w:t>
      </w:r>
      <w:r w:rsidR="00701C2E">
        <w:rPr>
          <w:rFonts w:eastAsia="Arial"/>
          <w:sz w:val="28"/>
          <w:szCs w:val="28"/>
        </w:rPr>
        <w:t xml:space="preserve"> культуры и спорта» на 2014-2025</w:t>
      </w:r>
      <w:r w:rsidRPr="00812616">
        <w:rPr>
          <w:rFonts w:eastAsia="Arial"/>
          <w:sz w:val="28"/>
          <w:szCs w:val="28"/>
        </w:rPr>
        <w:t xml:space="preserve"> годы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Федеральный закон от 04.12.2007 N 329-ФЗ "</w:t>
      </w:r>
      <w:hyperlink r:id="rId13" w:history="1">
        <w:r w:rsidRPr="00812616">
          <w:rPr>
            <w:rFonts w:eastAsia="Arial"/>
            <w:color w:val="0000EE"/>
            <w:sz w:val="28"/>
            <w:szCs w:val="28"/>
            <w:u w:val="single" w:color="0000EE"/>
          </w:rPr>
          <w:t>О физической культуре и спорте в Российской Федерации</w:t>
        </w:r>
      </w:hyperlink>
      <w:r w:rsidRPr="00812616">
        <w:rPr>
          <w:rFonts w:eastAsia="Arial"/>
          <w:sz w:val="28"/>
          <w:szCs w:val="28"/>
        </w:rPr>
        <w:t>"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Федеральный закон от 6 октября 2003 г. № 131-ФЗ «</w:t>
      </w:r>
      <w:hyperlink r:id="rId14" w:history="1">
        <w:r w:rsidRPr="00812616">
          <w:rPr>
            <w:rFonts w:eastAsia="Arial"/>
            <w:color w:val="0000EE"/>
            <w:sz w:val="28"/>
            <w:szCs w:val="28"/>
            <w:u w:val="single" w:color="0000EE"/>
          </w:rPr>
          <w:t>Об общих принципах организации местного самоуправления в Российской Федерации</w:t>
        </w:r>
      </w:hyperlink>
      <w:r w:rsidRPr="00812616">
        <w:rPr>
          <w:rFonts w:eastAsia="Arial"/>
          <w:sz w:val="28"/>
          <w:szCs w:val="28"/>
        </w:rPr>
        <w:t>»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5. Ресурсное обеспечение мероприятий программы</w:t>
      </w:r>
    </w:p>
    <w:p w:rsidR="00A600C2" w:rsidRDefault="00A600C2" w:rsidP="00A600C2">
      <w:pPr>
        <w:jc w:val="both"/>
        <w:rPr>
          <w:sz w:val="28"/>
          <w:szCs w:val="28"/>
        </w:rPr>
      </w:pPr>
    </w:p>
    <w:p w:rsidR="00A600C2" w:rsidRPr="00CC251B" w:rsidRDefault="00A600C2" w:rsidP="00A60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C251B">
        <w:rPr>
          <w:sz w:val="28"/>
          <w:szCs w:val="28"/>
        </w:rPr>
        <w:t>Муниципальную программу "Развитие физической культуры и спорта в Большеигнатовском муниципальном районе на 2016 - 202</w:t>
      </w:r>
      <w:r>
        <w:rPr>
          <w:sz w:val="28"/>
          <w:szCs w:val="28"/>
        </w:rPr>
        <w:t>5</w:t>
      </w:r>
      <w:r w:rsidRPr="00CC251B">
        <w:rPr>
          <w:sz w:val="28"/>
          <w:szCs w:val="28"/>
        </w:rPr>
        <w:t xml:space="preserve"> годы" </w:t>
      </w:r>
      <w:r w:rsidRPr="00CC251B">
        <w:rPr>
          <w:sz w:val="28"/>
          <w:szCs w:val="28"/>
        </w:rPr>
        <w:lastRenderedPageBreak/>
        <w:t>планируется финансировать за счет средств местного, республиканского, федерального бюджета и внебюджетных источников.</w:t>
      </w:r>
    </w:p>
    <w:p w:rsidR="00A600C2" w:rsidRPr="00CC251B" w:rsidRDefault="00A600C2" w:rsidP="00A600C2">
      <w:pPr>
        <w:jc w:val="both"/>
        <w:rPr>
          <w:sz w:val="28"/>
          <w:szCs w:val="28"/>
        </w:rPr>
      </w:pPr>
      <w:r w:rsidRPr="00CC251B">
        <w:rPr>
          <w:sz w:val="28"/>
          <w:szCs w:val="28"/>
        </w:rPr>
        <w:t>Общий объем финансового обеспечения реализации программы</w:t>
      </w:r>
      <w:r w:rsidR="00701C2E">
        <w:rPr>
          <w:sz w:val="28"/>
          <w:szCs w:val="28"/>
        </w:rPr>
        <w:t xml:space="preserve"> в 2016 –2025 годах составит 709</w:t>
      </w:r>
      <w:r w:rsidRPr="00CC251B">
        <w:rPr>
          <w:sz w:val="28"/>
          <w:szCs w:val="28"/>
        </w:rPr>
        <w:t>,</w:t>
      </w:r>
      <w:r w:rsidR="00701C2E">
        <w:rPr>
          <w:sz w:val="28"/>
          <w:szCs w:val="28"/>
        </w:rPr>
        <w:t>5</w:t>
      </w:r>
      <w:r w:rsidRPr="00CC251B">
        <w:rPr>
          <w:sz w:val="28"/>
          <w:szCs w:val="28"/>
        </w:rPr>
        <w:t xml:space="preserve"> тыс. рублей (в текущих ценах), в том числе:</w:t>
      </w:r>
    </w:p>
    <w:p w:rsidR="00A600C2" w:rsidRPr="00CC251B" w:rsidRDefault="00A600C2" w:rsidP="00A600C2">
      <w:pPr>
        <w:ind w:left="567" w:hanging="567"/>
        <w:jc w:val="both"/>
        <w:rPr>
          <w:sz w:val="28"/>
          <w:szCs w:val="28"/>
        </w:rPr>
      </w:pPr>
      <w:r w:rsidRPr="00CC251B">
        <w:rPr>
          <w:sz w:val="28"/>
          <w:szCs w:val="28"/>
        </w:rPr>
        <w:t>средства федерального бюджета – 0,00 тыс. руб.;</w:t>
      </w:r>
    </w:p>
    <w:p w:rsidR="00A600C2" w:rsidRPr="00CC251B" w:rsidRDefault="00A600C2" w:rsidP="00A600C2">
      <w:pPr>
        <w:jc w:val="both"/>
        <w:rPr>
          <w:sz w:val="28"/>
          <w:szCs w:val="28"/>
        </w:rPr>
      </w:pPr>
      <w:r w:rsidRPr="00CC251B">
        <w:rPr>
          <w:sz w:val="28"/>
          <w:szCs w:val="28"/>
        </w:rPr>
        <w:t xml:space="preserve">средства республиканского бюджета Республики Мордовия – 100,00 тыс. руб.; </w:t>
      </w:r>
    </w:p>
    <w:p w:rsidR="00A600C2" w:rsidRPr="00B935DB" w:rsidRDefault="00A600C2" w:rsidP="00A60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местного бюджета </w:t>
      </w:r>
      <w:r w:rsidR="00B935DB" w:rsidRPr="00B935DB">
        <w:rPr>
          <w:sz w:val="28"/>
          <w:szCs w:val="28"/>
        </w:rPr>
        <w:t>– 589,5</w:t>
      </w:r>
      <w:r w:rsidRPr="00B935DB">
        <w:rPr>
          <w:sz w:val="28"/>
          <w:szCs w:val="28"/>
        </w:rPr>
        <w:t xml:space="preserve"> тыс. руб.;</w:t>
      </w:r>
    </w:p>
    <w:p w:rsidR="00A600C2" w:rsidRPr="00B935DB" w:rsidRDefault="00A600C2" w:rsidP="00A600C2">
      <w:pPr>
        <w:jc w:val="both"/>
        <w:rPr>
          <w:sz w:val="28"/>
          <w:szCs w:val="28"/>
        </w:rPr>
      </w:pPr>
      <w:r w:rsidRPr="00B935DB">
        <w:rPr>
          <w:sz w:val="28"/>
          <w:szCs w:val="28"/>
        </w:rPr>
        <w:t>средства внебюджетных источников – 20,0 тыс. руб.</w:t>
      </w:r>
    </w:p>
    <w:p w:rsidR="00A600C2" w:rsidRPr="00B935DB" w:rsidRDefault="00A600C2" w:rsidP="00A600C2">
      <w:pPr>
        <w:ind w:left="567" w:right="-36"/>
        <w:jc w:val="both"/>
        <w:rPr>
          <w:sz w:val="28"/>
          <w:szCs w:val="28"/>
        </w:rPr>
      </w:pP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6. Информационное сопровождение программы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 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Информационное обеспечение муниципальной программы осуществляется через районные, республиканские средства массовой информации и интернет.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7. Механизмы реализации муниципальной программы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 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 xml:space="preserve">В реализации программы принимают участие управление по социальной работе администрации Большеигнатовского муниципального района Республики Мордовия, Отдел по культуре и туризму, спорту и делам молодежи управления по социальной работе  администрации Большеигнатовского муниципального района  Республики </w:t>
      </w:r>
      <w:proofErr w:type="spellStart"/>
      <w:r w:rsidRPr="00812616">
        <w:rPr>
          <w:rFonts w:eastAsia="Arial"/>
          <w:sz w:val="28"/>
          <w:szCs w:val="28"/>
        </w:rPr>
        <w:t>Мордовия</w:t>
      </w:r>
      <w:proofErr w:type="gramStart"/>
      <w:r w:rsidRPr="00812616">
        <w:rPr>
          <w:rFonts w:eastAsia="Arial"/>
          <w:sz w:val="28"/>
          <w:szCs w:val="28"/>
        </w:rPr>
        <w:t>.О</w:t>
      </w:r>
      <w:proofErr w:type="gramEnd"/>
      <w:r w:rsidRPr="00812616">
        <w:rPr>
          <w:rFonts w:eastAsia="Arial"/>
          <w:sz w:val="28"/>
          <w:szCs w:val="28"/>
        </w:rPr>
        <w:t>тдел</w:t>
      </w:r>
      <w:proofErr w:type="spellEnd"/>
      <w:r w:rsidRPr="00812616">
        <w:rPr>
          <w:rFonts w:eastAsia="Arial"/>
          <w:sz w:val="28"/>
          <w:szCs w:val="28"/>
        </w:rPr>
        <w:t xml:space="preserve"> по культуре и туризму, спорту и делам молодежи управления по социальной работе администрации Большеигнатовского муниципального района: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- обеспечивает разработку необходимых правовых актов, приказов, методических рекомендаций;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 xml:space="preserve">- выносит на рассмотрение администрации </w:t>
      </w:r>
      <w:proofErr w:type="spellStart"/>
      <w:r w:rsidRPr="00812616">
        <w:rPr>
          <w:rFonts w:eastAsia="Arial"/>
          <w:sz w:val="28"/>
          <w:szCs w:val="28"/>
        </w:rPr>
        <w:t>Большеигнатовскогомуниципального</w:t>
      </w:r>
      <w:proofErr w:type="spellEnd"/>
      <w:r w:rsidRPr="00812616">
        <w:rPr>
          <w:rFonts w:eastAsia="Arial"/>
          <w:sz w:val="28"/>
          <w:szCs w:val="28"/>
        </w:rPr>
        <w:t xml:space="preserve"> района, совещания при заместителе главы района, курирующего отрасль, актуальные вопросы развития физической культуры и спорта;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- осуществляет мониторинг реализации Программы;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- осуществляет взаимодействие со структурными подразделениями управления по социальной работе администрации Большеигнатовского муниципального района, администрациями сельских поселений Большеигнатовского муниципального района;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- осуществляет мониторинг путем ежегодного сбора и анализа форм государственной статистической отчетности в сфере физической культуры и спорта по формам 1ФК и 5-ФК;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lastRenderedPageBreak/>
        <w:t>- ежегодное уточнение целевых показателей и затрат по программным мероприятиям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8. Методика оценки эффективности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 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1. Оценка эффективности реализации муниципальной программы будет ежегодно производиться на основе системы целевых показателей, которая обеспечит мониторинг динамики изменений, произошедших за оцениваемый период, для уточнения или корректировки поставленных задач и проводимых мероприятий.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2. Целевые показатели (индикаторы) эффективности реализации муниципальной программы: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- доля населения, систематически занимающегося физической культурой и спортом;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- уровень обеспеченности населения спортивными сооружениями;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3. Оценка эффективности реализации муниципальной программы производится путем сравнения фактически достигнутых значений показателей с их целевыми значениями. При этом результативность мероприятия муниципальной программы оценивается исходя из соответствия его ожидаемым результатам поставленной цели.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4. Оценка эффективности реализации муниципальной программы по направлениям работы определяется на основе расчетов по следующей формуле: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noProof/>
          <w:sz w:val="28"/>
          <w:szCs w:val="28"/>
        </w:rPr>
        <w:drawing>
          <wp:inline distT="0" distB="0" distL="0" distR="0" wp14:anchorId="12D6316A" wp14:editId="3E325D24">
            <wp:extent cx="1247949" cy="466790"/>
            <wp:effectExtent l="0" t="0" r="0" b="0"/>
            <wp:docPr id="100001" name="Рисунок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949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616">
        <w:rPr>
          <w:rFonts w:eastAsia="Arial"/>
          <w:sz w:val="28"/>
          <w:szCs w:val="28"/>
        </w:rPr>
        <w:t>, где: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noProof/>
          <w:sz w:val="28"/>
          <w:szCs w:val="28"/>
        </w:rPr>
        <w:drawing>
          <wp:inline distT="0" distB="0" distL="0" distR="0" wp14:anchorId="2D2BF94F" wp14:editId="0B080D44">
            <wp:extent cx="219106" cy="200053"/>
            <wp:effectExtent l="0" t="0" r="0" b="0"/>
            <wp:docPr id="100003" name="Рисунок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06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616">
        <w:rPr>
          <w:rFonts w:eastAsia="Arial"/>
          <w:sz w:val="28"/>
          <w:szCs w:val="28"/>
        </w:rPr>
        <w:t xml:space="preserve"> - эффективность хода реализации направления муниципальной программы (в процентах);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noProof/>
          <w:sz w:val="28"/>
          <w:szCs w:val="28"/>
        </w:rPr>
        <w:drawing>
          <wp:inline distT="0" distB="0" distL="0" distR="0" wp14:anchorId="4EF19AB5" wp14:editId="25C8E3A7">
            <wp:extent cx="295316" cy="219106"/>
            <wp:effectExtent l="0" t="0" r="0" b="0"/>
            <wp:docPr id="100005" name="Рисунок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316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616">
        <w:rPr>
          <w:rFonts w:eastAsia="Arial"/>
          <w:sz w:val="28"/>
          <w:szCs w:val="28"/>
        </w:rPr>
        <w:t xml:space="preserve"> - фактическое значение индикатора, достигнутое в ходе реализации муниципальной программы;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noProof/>
          <w:sz w:val="28"/>
          <w:szCs w:val="28"/>
        </w:rPr>
        <w:drawing>
          <wp:inline distT="0" distB="0" distL="0" distR="0" wp14:anchorId="26D2459A" wp14:editId="6BC4E6CE">
            <wp:extent cx="352474" cy="219106"/>
            <wp:effectExtent l="0" t="0" r="0" b="0"/>
            <wp:docPr id="100007" name="Рисунок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74" cy="219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616">
        <w:rPr>
          <w:rFonts w:eastAsia="Arial"/>
          <w:sz w:val="28"/>
          <w:szCs w:val="28"/>
        </w:rPr>
        <w:t xml:space="preserve"> - нормативное значение индикатора.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5. Интегральная оценка эффективности реализации муниципальной программы определяется на основе расчетов по следующей формуле: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noProof/>
          <w:sz w:val="28"/>
          <w:szCs w:val="28"/>
        </w:rPr>
        <w:drawing>
          <wp:inline distT="0" distB="0" distL="0" distR="0" wp14:anchorId="7BD76013" wp14:editId="108DA0D5">
            <wp:extent cx="2343477" cy="714475"/>
            <wp:effectExtent l="0" t="0" r="0" b="0"/>
            <wp:docPr id="100009" name="Рисунок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616">
        <w:rPr>
          <w:rFonts w:eastAsia="Arial"/>
          <w:sz w:val="28"/>
          <w:szCs w:val="28"/>
        </w:rPr>
        <w:t>, где: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noProof/>
          <w:sz w:val="28"/>
          <w:szCs w:val="28"/>
        </w:rPr>
        <w:drawing>
          <wp:inline distT="0" distB="0" distL="0" distR="0" wp14:anchorId="245FBC75" wp14:editId="07CDAD5F">
            <wp:extent cx="219106" cy="200053"/>
            <wp:effectExtent l="0" t="0" r="0" b="0"/>
            <wp:docPr id="100011" name="Рисунок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06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616">
        <w:rPr>
          <w:rFonts w:eastAsia="Arial"/>
          <w:sz w:val="28"/>
          <w:szCs w:val="28"/>
        </w:rPr>
        <w:t xml:space="preserve"> - эффективность реализации муниципальной программы (в процентах);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proofErr w:type="spellStart"/>
      <w:r w:rsidRPr="00812616">
        <w:rPr>
          <w:rFonts w:eastAsia="Arial"/>
          <w:sz w:val="28"/>
          <w:szCs w:val="28"/>
        </w:rPr>
        <w:t>Tf</w:t>
      </w:r>
      <w:proofErr w:type="spellEnd"/>
      <w:r w:rsidRPr="00812616">
        <w:rPr>
          <w:rFonts w:eastAsia="Arial"/>
          <w:sz w:val="28"/>
          <w:szCs w:val="28"/>
        </w:rPr>
        <w:t xml:space="preserve"> - фактические значения индикаторов, достигнутые в ходе реализации муниципальной программы;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noProof/>
          <w:sz w:val="28"/>
          <w:szCs w:val="28"/>
        </w:rPr>
        <w:lastRenderedPageBreak/>
        <w:drawing>
          <wp:inline distT="0" distB="0" distL="0" distR="0" wp14:anchorId="7880D952" wp14:editId="021E0765">
            <wp:extent cx="257211" cy="200053"/>
            <wp:effectExtent l="0" t="0" r="0" b="0"/>
            <wp:docPr id="100013" name="Рисунок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200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2616">
        <w:rPr>
          <w:rFonts w:eastAsia="Arial"/>
          <w:sz w:val="28"/>
          <w:szCs w:val="28"/>
        </w:rPr>
        <w:t xml:space="preserve"> - нормативные значения индикаторов;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M - количество индикаторов муниципальных программы.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  <w:sz w:val="32"/>
          <w:szCs w:val="32"/>
        </w:rPr>
      </w:pPr>
      <w:r w:rsidRPr="00812616">
        <w:rPr>
          <w:rFonts w:eastAsia="Arial"/>
          <w:color w:val="000000"/>
          <w:sz w:val="32"/>
          <w:szCs w:val="32"/>
        </w:rPr>
        <w:t> </w:t>
      </w:r>
    </w:p>
    <w:p w:rsidR="00812616" w:rsidRPr="00812616" w:rsidRDefault="00812616" w:rsidP="00812616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eastAsia="Arial"/>
          <w:color w:val="000000"/>
        </w:rPr>
      </w:pPr>
      <w:r w:rsidRPr="00812616">
        <w:rPr>
          <w:rFonts w:eastAsia="Arial"/>
          <w:color w:val="000000"/>
        </w:rPr>
        <w:t>9. Ожидаемые конечные результаты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 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Ожидаемые конечные результаты реализации программы характеризуются улучшением количественных и качественных показателей в сфере физической культуры и массового спорта.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Основными ожидаемыми результатами программы являются: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 xml:space="preserve">увеличение численности </w:t>
      </w:r>
      <w:proofErr w:type="gramStart"/>
      <w:r w:rsidRPr="00812616">
        <w:rPr>
          <w:rFonts w:eastAsia="Arial"/>
          <w:sz w:val="28"/>
          <w:szCs w:val="28"/>
        </w:rPr>
        <w:t>занимающихся</w:t>
      </w:r>
      <w:proofErr w:type="gramEnd"/>
      <w:r w:rsidRPr="00812616">
        <w:rPr>
          <w:rFonts w:eastAsia="Arial"/>
          <w:sz w:val="28"/>
          <w:szCs w:val="28"/>
        </w:rPr>
        <w:t xml:space="preserve"> физкультурой и спортом до 44,6%;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совершенствование системы физического воспитания;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развитие сети спортивных сооружений, доступной для различных категорий и групп населения;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рост количества участников массовых спортивных и физкультурных мероприятий.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По итогам реализации программы ожидается достижение следующих показателей: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увеличение доли граждан, проживающих на территории Большеигнатовского муниципального района, занимающихся физической культурой и спортом по месту работы, в общей численности населения;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увеличение уровня обеспеченности населения спортивными сооружениями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увеличение доли учащихся и студентов, систематически занимающихся физической культурой и спортом;</w:t>
      </w:r>
    </w:p>
    <w:p w:rsidR="00812616" w:rsidRPr="00812616" w:rsidRDefault="00812616" w:rsidP="00812616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812616">
        <w:rPr>
          <w:rFonts w:eastAsia="Arial"/>
          <w:sz w:val="28"/>
          <w:szCs w:val="28"/>
        </w:rPr>
        <w:t>ежегодное увеличение подготовленных спортсменов, выполнивших массовые спортивные разряды</w:t>
      </w:r>
    </w:p>
    <w:p w:rsidR="00812616" w:rsidRPr="00812616" w:rsidRDefault="00812616" w:rsidP="00812616">
      <w:pPr>
        <w:spacing w:before="240" w:after="240"/>
        <w:rPr>
          <w:sz w:val="28"/>
          <w:szCs w:val="28"/>
        </w:rPr>
      </w:pPr>
      <w:r w:rsidRPr="00812616">
        <w:rPr>
          <w:sz w:val="28"/>
          <w:szCs w:val="28"/>
        </w:rPr>
        <w:t> </w:t>
      </w:r>
    </w:p>
    <w:p w:rsidR="00812616" w:rsidRPr="00812616" w:rsidRDefault="00812616" w:rsidP="00812616">
      <w:pPr>
        <w:spacing w:before="240" w:after="240"/>
        <w:rPr>
          <w:sz w:val="28"/>
          <w:szCs w:val="28"/>
        </w:rPr>
      </w:pPr>
      <w:r w:rsidRPr="00812616">
        <w:rPr>
          <w:sz w:val="28"/>
          <w:szCs w:val="28"/>
        </w:rPr>
        <w:t> </w:t>
      </w:r>
    </w:p>
    <w:p w:rsidR="00812616" w:rsidRPr="00812616" w:rsidRDefault="00812616" w:rsidP="00812616">
      <w:pPr>
        <w:spacing w:before="240" w:after="240"/>
        <w:rPr>
          <w:sz w:val="28"/>
          <w:szCs w:val="28"/>
        </w:rPr>
      </w:pPr>
      <w:r w:rsidRPr="00812616">
        <w:rPr>
          <w:sz w:val="28"/>
          <w:szCs w:val="28"/>
        </w:rPr>
        <w:t> </w:t>
      </w:r>
    </w:p>
    <w:p w:rsidR="00812616" w:rsidRDefault="00812616" w:rsidP="00812616">
      <w:pPr>
        <w:spacing w:before="240" w:after="240"/>
      </w:pPr>
      <w:r w:rsidRPr="00812616">
        <w:t> </w:t>
      </w:r>
    </w:p>
    <w:p w:rsidR="00812616" w:rsidRDefault="00812616" w:rsidP="00812616">
      <w:pPr>
        <w:spacing w:before="240" w:after="240"/>
      </w:pPr>
    </w:p>
    <w:p w:rsidR="00812616" w:rsidRDefault="00812616" w:rsidP="00812616">
      <w:pPr>
        <w:spacing w:before="240" w:after="240"/>
      </w:pPr>
    </w:p>
    <w:p w:rsidR="00812616" w:rsidRDefault="00812616" w:rsidP="00812616">
      <w:pPr>
        <w:spacing w:before="240" w:after="240"/>
      </w:pPr>
    </w:p>
    <w:p w:rsidR="00812616" w:rsidRDefault="00812616" w:rsidP="00812616">
      <w:pPr>
        <w:spacing w:before="240" w:after="240"/>
      </w:pPr>
    </w:p>
    <w:p w:rsidR="00812616" w:rsidRDefault="00812616" w:rsidP="00812616">
      <w:pPr>
        <w:spacing w:before="240" w:after="240"/>
      </w:pPr>
    </w:p>
    <w:p w:rsidR="00812616" w:rsidRPr="004718DA" w:rsidRDefault="00812616" w:rsidP="00812616">
      <w:pPr>
        <w:pStyle w:val="3"/>
        <w:keepNext w:val="0"/>
        <w:shd w:val="clear" w:color="auto" w:fill="FFFFFF"/>
        <w:spacing w:before="0" w:line="240" w:lineRule="atLeast"/>
        <w:ind w:firstLine="709"/>
        <w:jc w:val="right"/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</w:pPr>
      <w:r w:rsidRPr="004718DA"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  <w:lastRenderedPageBreak/>
        <w:t>ПРИЛОЖЕНИЕ  1</w:t>
      </w:r>
    </w:p>
    <w:p w:rsidR="00812616" w:rsidRPr="004718DA" w:rsidRDefault="00812616" w:rsidP="00812616">
      <w:pPr>
        <w:pStyle w:val="3"/>
        <w:keepNext w:val="0"/>
        <w:shd w:val="clear" w:color="auto" w:fill="FFFFFF"/>
        <w:spacing w:before="0" w:line="240" w:lineRule="atLeast"/>
        <w:ind w:firstLine="709"/>
        <w:jc w:val="right"/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</w:pPr>
      <w:r w:rsidRPr="004718DA"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  <w:t>к муниципальной программе</w:t>
      </w:r>
    </w:p>
    <w:p w:rsidR="00812616" w:rsidRPr="004718DA" w:rsidRDefault="00812616" w:rsidP="00812616">
      <w:pPr>
        <w:pStyle w:val="3"/>
        <w:keepNext w:val="0"/>
        <w:shd w:val="clear" w:color="auto" w:fill="FFFFFF"/>
        <w:spacing w:before="0" w:line="240" w:lineRule="atLeast"/>
        <w:ind w:firstLine="709"/>
        <w:jc w:val="right"/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</w:pPr>
      <w:r w:rsidRPr="004718DA"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  <w:t>"Развитие физической культуры и спорта</w:t>
      </w:r>
    </w:p>
    <w:p w:rsidR="00812616" w:rsidRPr="004718DA" w:rsidRDefault="00812616" w:rsidP="00812616">
      <w:pPr>
        <w:pStyle w:val="3"/>
        <w:keepNext w:val="0"/>
        <w:shd w:val="clear" w:color="auto" w:fill="FFFFFF"/>
        <w:spacing w:before="0" w:line="240" w:lineRule="atLeast"/>
        <w:ind w:firstLine="709"/>
        <w:jc w:val="right"/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</w:pPr>
      <w:r w:rsidRPr="004718DA"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  <w:t>в Большеигнатовском муниципальном районе</w:t>
      </w:r>
    </w:p>
    <w:p w:rsidR="00812616" w:rsidRPr="004718DA" w:rsidRDefault="00812616" w:rsidP="00812616">
      <w:pPr>
        <w:pStyle w:val="3"/>
        <w:keepNext w:val="0"/>
        <w:shd w:val="clear" w:color="auto" w:fill="FFFFFF"/>
        <w:spacing w:before="0" w:line="240" w:lineRule="atLeast"/>
        <w:ind w:firstLine="709"/>
        <w:jc w:val="right"/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</w:pPr>
      <w:r w:rsidRPr="004718DA"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  <w:t>на 2016 - 202</w:t>
      </w:r>
      <w:r w:rsidR="00752DA2" w:rsidRPr="004718DA"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  <w:t>5</w:t>
      </w:r>
      <w:r w:rsidRPr="004718DA">
        <w:rPr>
          <w:rFonts w:ascii="Times New Roman" w:eastAsia="Arial" w:hAnsi="Times New Roman" w:cs="Times New Roman"/>
          <w:b w:val="0"/>
          <w:bCs w:val="0"/>
          <w:color w:val="000000"/>
          <w:sz w:val="28"/>
          <w:szCs w:val="28"/>
        </w:rPr>
        <w:t> годы"</w:t>
      </w:r>
    </w:p>
    <w:p w:rsidR="00812616" w:rsidRPr="004718DA" w:rsidRDefault="00812616" w:rsidP="00AD0433">
      <w:pPr>
        <w:spacing w:before="240" w:after="240"/>
        <w:rPr>
          <w:rFonts w:eastAsia="Arial"/>
          <w:iCs/>
          <w:color w:val="000000"/>
          <w:sz w:val="28"/>
          <w:szCs w:val="28"/>
        </w:rPr>
      </w:pPr>
      <w:r w:rsidRPr="004718DA">
        <w:rPr>
          <w:sz w:val="28"/>
          <w:szCs w:val="28"/>
        </w:rPr>
        <w:t> </w:t>
      </w:r>
      <w:r w:rsidR="00AD0433">
        <w:rPr>
          <w:sz w:val="28"/>
          <w:szCs w:val="28"/>
        </w:rPr>
        <w:t xml:space="preserve">                                                         </w:t>
      </w:r>
      <w:r w:rsidRPr="004718DA">
        <w:rPr>
          <w:rFonts w:eastAsia="Arial"/>
          <w:color w:val="000000"/>
          <w:sz w:val="28"/>
          <w:szCs w:val="28"/>
        </w:rPr>
        <w:t>Сведения</w:t>
      </w:r>
    </w:p>
    <w:p w:rsidR="00812616" w:rsidRPr="004718DA" w:rsidRDefault="00812616" w:rsidP="00812616">
      <w:pPr>
        <w:pStyle w:val="5"/>
        <w:shd w:val="clear" w:color="auto" w:fill="FFFFFF"/>
        <w:spacing w:before="0" w:line="240" w:lineRule="atLeast"/>
        <w:ind w:firstLine="709"/>
        <w:jc w:val="center"/>
        <w:rPr>
          <w:rFonts w:ascii="Times New Roman" w:eastAsia="Arial" w:hAnsi="Times New Roman" w:cs="Times New Roman"/>
          <w:iCs/>
          <w:color w:val="000000"/>
          <w:sz w:val="28"/>
          <w:szCs w:val="28"/>
        </w:rPr>
      </w:pPr>
      <w:r w:rsidRPr="004718DA">
        <w:rPr>
          <w:rFonts w:ascii="Times New Roman" w:eastAsia="Arial" w:hAnsi="Times New Roman" w:cs="Times New Roman"/>
          <w:color w:val="000000"/>
          <w:sz w:val="28"/>
          <w:szCs w:val="28"/>
        </w:rPr>
        <w:t>о целевых показателях и индикаторах муниципальной  программы "Развитие физической культуры и спорта в Большеигнатовском муниципальном районе на 2016 - 202</w:t>
      </w:r>
      <w:r w:rsidR="00752DA2" w:rsidRPr="004718DA">
        <w:rPr>
          <w:rFonts w:ascii="Times New Roman" w:eastAsia="Arial" w:hAnsi="Times New Roman" w:cs="Times New Roman"/>
          <w:color w:val="000000"/>
          <w:sz w:val="28"/>
          <w:szCs w:val="28"/>
        </w:rPr>
        <w:t>5</w:t>
      </w:r>
      <w:r w:rsidRPr="004718DA">
        <w:rPr>
          <w:rFonts w:ascii="Times New Roman" w:eastAsia="Arial" w:hAnsi="Times New Roman" w:cs="Times New Roman"/>
          <w:color w:val="000000"/>
          <w:sz w:val="28"/>
          <w:szCs w:val="28"/>
        </w:rPr>
        <w:t> годы" </w:t>
      </w:r>
    </w:p>
    <w:tbl>
      <w:tblPr>
        <w:tblW w:w="10716" w:type="dxa"/>
        <w:jc w:val="center"/>
        <w:tblCellSpacing w:w="15" w:type="dxa"/>
        <w:tblInd w:w="-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9"/>
        <w:gridCol w:w="3145"/>
        <w:gridCol w:w="648"/>
        <w:gridCol w:w="1061"/>
        <w:gridCol w:w="478"/>
        <w:gridCol w:w="548"/>
        <w:gridCol w:w="530"/>
        <w:gridCol w:w="521"/>
        <w:gridCol w:w="578"/>
        <w:gridCol w:w="615"/>
        <w:gridCol w:w="586"/>
        <w:gridCol w:w="601"/>
        <w:gridCol w:w="616"/>
      </w:tblGrid>
      <w:tr w:rsidR="00B661B3" w:rsidRPr="00B661B3" w:rsidTr="00152C5F">
        <w:trPr>
          <w:trHeight w:val="371"/>
          <w:tblCellSpacing w:w="15" w:type="dxa"/>
          <w:jc w:val="center"/>
        </w:trPr>
        <w:tc>
          <w:tcPr>
            <w:tcW w:w="744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718DA" w:rsidRPr="00B661B3" w:rsidRDefault="004718DA" w:rsidP="004F120D">
            <w:pPr>
              <w:shd w:val="clear" w:color="auto" w:fill="FFFFFF"/>
              <w:ind w:firstLine="709"/>
              <w:rPr>
                <w:rFonts w:eastAsia="Arial"/>
                <w:color w:val="000000"/>
                <w:sz w:val="20"/>
                <w:szCs w:val="20"/>
              </w:rPr>
            </w:pPr>
          </w:p>
          <w:p w:rsidR="004718DA" w:rsidRPr="00B661B3" w:rsidRDefault="004718DA" w:rsidP="004F120D">
            <w:pPr>
              <w:shd w:val="clear" w:color="auto" w:fill="FFFFFF"/>
              <w:ind w:firstLine="709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718DA" w:rsidRPr="00B661B3" w:rsidRDefault="004718DA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Показатель (индикатор)</w:t>
            </w:r>
            <w:r w:rsidRPr="00B661B3">
              <w:rPr>
                <w:rFonts w:eastAsia="Arial"/>
                <w:color w:val="000000"/>
                <w:sz w:val="20"/>
                <w:szCs w:val="20"/>
              </w:rPr>
              <w:br/>
              <w:t>(наименование)</w:t>
            </w:r>
          </w:p>
        </w:tc>
        <w:tc>
          <w:tcPr>
            <w:tcW w:w="618" w:type="dxa"/>
            <w:vMerge w:val="restart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718DA" w:rsidRPr="00B661B3" w:rsidRDefault="004718DA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6089" w:type="dxa"/>
            <w:gridSpan w:val="10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4718DA" w:rsidRPr="00B661B3" w:rsidRDefault="004718DA" w:rsidP="004F120D">
            <w:pPr>
              <w:shd w:val="clear" w:color="auto" w:fill="FFFFFF"/>
              <w:ind w:firstLine="709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Значения показателей по годам</w:t>
            </w:r>
          </w:p>
        </w:tc>
      </w:tr>
      <w:tr w:rsidR="00B661B3" w:rsidRPr="00B661B3" w:rsidTr="00EA7D3B">
        <w:trPr>
          <w:trHeight w:val="1150"/>
          <w:tblCellSpacing w:w="15" w:type="dxa"/>
          <w:jc w:val="center"/>
        </w:trPr>
        <w:tc>
          <w:tcPr>
            <w:tcW w:w="744" w:type="dxa"/>
            <w:vMerge/>
            <w:hideMark/>
          </w:tcPr>
          <w:p w:rsidR="00752DA2" w:rsidRPr="00B661B3" w:rsidRDefault="00752DA2" w:rsidP="004F120D">
            <w:pPr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vMerge/>
            <w:hideMark/>
          </w:tcPr>
          <w:p w:rsidR="00752DA2" w:rsidRPr="00B661B3" w:rsidRDefault="00752DA2" w:rsidP="004F120D">
            <w:pPr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Merge/>
            <w:hideMark/>
          </w:tcPr>
          <w:p w:rsidR="00752DA2" w:rsidRPr="00B661B3" w:rsidRDefault="00752DA2" w:rsidP="004F120D">
            <w:pPr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1031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752DA2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2016г.</w:t>
            </w:r>
          </w:p>
          <w:p w:rsidR="00752DA2" w:rsidRPr="00B661B3" w:rsidRDefault="00752DA2" w:rsidP="004F120D">
            <w:pPr>
              <w:shd w:val="clear" w:color="auto" w:fill="FFFFFF"/>
              <w:ind w:firstLine="709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752DA2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2017г.</w:t>
            </w:r>
          </w:p>
        </w:tc>
        <w:tc>
          <w:tcPr>
            <w:tcW w:w="518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752DA2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2018г.</w:t>
            </w:r>
          </w:p>
        </w:tc>
        <w:tc>
          <w:tcPr>
            <w:tcW w:w="500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752DA2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2019г.</w:t>
            </w:r>
          </w:p>
        </w:tc>
        <w:tc>
          <w:tcPr>
            <w:tcW w:w="491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752DA2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548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222756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</w:t>
            </w:r>
            <w:r w:rsidR="00752DA2" w:rsidRPr="00B661B3">
              <w:rPr>
                <w:rFonts w:eastAsia="Arial"/>
                <w:color w:val="000000"/>
                <w:sz w:val="20"/>
                <w:szCs w:val="20"/>
              </w:rPr>
              <w:t>021г.</w:t>
            </w:r>
          </w:p>
        </w:tc>
        <w:tc>
          <w:tcPr>
            <w:tcW w:w="585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222756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</w:t>
            </w:r>
            <w:r w:rsidR="00752DA2" w:rsidRPr="00B661B3">
              <w:rPr>
                <w:rFonts w:eastAsia="Arial"/>
                <w:color w:val="000000"/>
                <w:sz w:val="20"/>
                <w:szCs w:val="20"/>
              </w:rPr>
              <w:t>022г.</w:t>
            </w:r>
          </w:p>
        </w:tc>
        <w:tc>
          <w:tcPr>
            <w:tcW w:w="556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222756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</w:t>
            </w:r>
            <w:r w:rsidR="00752DA2" w:rsidRPr="00B661B3">
              <w:rPr>
                <w:rFonts w:eastAsia="Arial"/>
                <w:color w:val="000000"/>
                <w:sz w:val="20"/>
                <w:szCs w:val="20"/>
              </w:rPr>
              <w:t>023г.</w:t>
            </w:r>
          </w:p>
        </w:tc>
        <w:tc>
          <w:tcPr>
            <w:tcW w:w="571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222756" w:rsidP="004F120D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</w:t>
            </w:r>
            <w:r w:rsidR="00752DA2" w:rsidRPr="00B661B3">
              <w:rPr>
                <w:rFonts w:eastAsia="Arial"/>
                <w:color w:val="000000"/>
                <w:sz w:val="20"/>
                <w:szCs w:val="20"/>
              </w:rPr>
              <w:t>024</w:t>
            </w:r>
            <w:r w:rsidR="00B661B3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="00752DA2" w:rsidRPr="00B661B3">
              <w:rPr>
                <w:rFonts w:eastAsia="Arial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571" w:type="dxa"/>
          </w:tcPr>
          <w:p w:rsidR="00752DA2" w:rsidRPr="00B661B3" w:rsidRDefault="004718DA" w:rsidP="004F120D">
            <w:pPr>
              <w:shd w:val="clear" w:color="auto" w:fill="FFFFFF"/>
              <w:ind w:right="-168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2025</w:t>
            </w:r>
            <w:r w:rsidR="00B661B3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="00222756" w:rsidRPr="00B661B3">
              <w:rPr>
                <w:rFonts w:eastAsia="Arial"/>
                <w:color w:val="000000"/>
                <w:sz w:val="20"/>
                <w:szCs w:val="20"/>
              </w:rPr>
              <w:t>г.</w:t>
            </w:r>
          </w:p>
        </w:tc>
      </w:tr>
      <w:tr w:rsidR="00B661B3" w:rsidRPr="00B661B3" w:rsidTr="00152C5F">
        <w:trPr>
          <w:trHeight w:val="446"/>
          <w:tblCellSpacing w:w="15" w:type="dxa"/>
          <w:jc w:val="center"/>
        </w:trPr>
        <w:tc>
          <w:tcPr>
            <w:tcW w:w="10055" w:type="dxa"/>
            <w:gridSpan w:val="12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752DA2" w:rsidP="004F120D">
            <w:pPr>
              <w:shd w:val="clear" w:color="auto" w:fill="FFFFFF"/>
              <w:ind w:firstLine="709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Проведение физкультурных мероприятий и массовых спортивных мероприятий</w:t>
            </w:r>
          </w:p>
        </w:tc>
        <w:tc>
          <w:tcPr>
            <w:tcW w:w="571" w:type="dxa"/>
          </w:tcPr>
          <w:p w:rsidR="00752DA2" w:rsidRPr="00B661B3" w:rsidRDefault="00752DA2" w:rsidP="004F120D">
            <w:pPr>
              <w:shd w:val="clear" w:color="auto" w:fill="FFFFFF"/>
              <w:ind w:firstLine="709"/>
              <w:rPr>
                <w:rFonts w:eastAsia="Arial"/>
                <w:color w:val="000000"/>
                <w:sz w:val="20"/>
                <w:szCs w:val="20"/>
              </w:rPr>
            </w:pPr>
          </w:p>
        </w:tc>
      </w:tr>
      <w:tr w:rsidR="00B935DB" w:rsidRPr="00B661B3" w:rsidTr="000F5BBF">
        <w:trPr>
          <w:trHeight w:val="1150"/>
          <w:tblCellSpacing w:w="15" w:type="dxa"/>
          <w:jc w:val="center"/>
        </w:trPr>
        <w:tc>
          <w:tcPr>
            <w:tcW w:w="744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935DB" w:rsidRPr="00B661B3" w:rsidRDefault="00B935DB" w:rsidP="00EA7D3B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5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935DB" w:rsidRPr="00B661B3" w:rsidRDefault="00B935DB" w:rsidP="00EA7D3B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 xml:space="preserve">Доля населения, систематически занимающегося физической культурой и спортом в </w:t>
            </w:r>
            <w:r>
              <w:rPr>
                <w:rFonts w:eastAsia="Arial"/>
                <w:color w:val="000000"/>
                <w:sz w:val="20"/>
                <w:szCs w:val="20"/>
              </w:rPr>
              <w:t>о</w:t>
            </w:r>
            <w:r w:rsidRPr="00B661B3">
              <w:rPr>
                <w:rFonts w:eastAsia="Arial"/>
                <w:color w:val="000000"/>
                <w:sz w:val="20"/>
                <w:szCs w:val="20"/>
              </w:rPr>
              <w:t>бщей численности населения района  в возрасте от 3 до 79 лет;</w:t>
            </w:r>
          </w:p>
        </w:tc>
        <w:tc>
          <w:tcPr>
            <w:tcW w:w="618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935DB" w:rsidRPr="00B661B3" w:rsidRDefault="00B935DB" w:rsidP="00EA7D3B">
            <w:pPr>
              <w:shd w:val="clear" w:color="auto" w:fill="FFFFFF"/>
              <w:ind w:right="-90" w:firstLine="709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31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935DB" w:rsidRPr="00EA7D3B" w:rsidRDefault="00B935DB" w:rsidP="00EA7D3B">
            <w:pPr>
              <w:pStyle w:val="1"/>
              <w:spacing w:before="0" w:after="0"/>
              <w:jc w:val="center"/>
              <w:rPr>
                <w:rFonts w:eastAsia="Arial"/>
                <w:b w:val="0"/>
                <w:sz w:val="16"/>
                <w:szCs w:val="16"/>
              </w:rPr>
            </w:pPr>
            <w:r w:rsidRPr="00EA7D3B">
              <w:rPr>
                <w:rFonts w:eastAsia="Arial"/>
                <w:b w:val="0"/>
                <w:sz w:val="16"/>
                <w:szCs w:val="16"/>
              </w:rPr>
              <w:t>2</w:t>
            </w:r>
            <w:proofErr w:type="gramStart"/>
            <w:r w:rsidRPr="00EA7D3B">
              <w:rPr>
                <w:rFonts w:eastAsia="Arial"/>
                <w:b w:val="0"/>
                <w:sz w:val="16"/>
                <w:szCs w:val="16"/>
              </w:rPr>
              <w:t>,5</w:t>
            </w:r>
            <w:proofErr w:type="gramEnd"/>
          </w:p>
        </w:tc>
        <w:tc>
          <w:tcPr>
            <w:tcW w:w="448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935DB" w:rsidRPr="00EA7D3B" w:rsidRDefault="00B935DB" w:rsidP="00EA7D3B">
            <w:pPr>
              <w:pStyle w:val="1"/>
              <w:jc w:val="center"/>
              <w:rPr>
                <w:rFonts w:eastAsia="Arial"/>
                <w:b w:val="0"/>
                <w:sz w:val="16"/>
                <w:szCs w:val="16"/>
              </w:rPr>
            </w:pPr>
            <w:r w:rsidRPr="00EA7D3B">
              <w:rPr>
                <w:rFonts w:eastAsia="Arial"/>
                <w:b w:val="0"/>
                <w:sz w:val="16"/>
                <w:szCs w:val="16"/>
              </w:rPr>
              <w:t>34</w:t>
            </w:r>
            <w:proofErr w:type="gramStart"/>
            <w:r w:rsidRPr="00EA7D3B">
              <w:rPr>
                <w:rFonts w:eastAsia="Arial"/>
                <w:b w:val="0"/>
                <w:sz w:val="16"/>
                <w:szCs w:val="16"/>
              </w:rPr>
              <w:t>,1</w:t>
            </w:r>
            <w:proofErr w:type="gramEnd"/>
          </w:p>
        </w:tc>
        <w:tc>
          <w:tcPr>
            <w:tcW w:w="518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935DB" w:rsidRPr="00EA7D3B" w:rsidRDefault="00B935DB" w:rsidP="00EA7D3B">
            <w:pPr>
              <w:pStyle w:val="1"/>
              <w:jc w:val="center"/>
              <w:rPr>
                <w:rFonts w:eastAsia="Arial"/>
                <w:b w:val="0"/>
                <w:sz w:val="16"/>
                <w:szCs w:val="16"/>
              </w:rPr>
            </w:pPr>
            <w:r w:rsidRPr="00EA7D3B">
              <w:rPr>
                <w:rFonts w:eastAsia="Arial"/>
                <w:b w:val="0"/>
                <w:sz w:val="16"/>
                <w:szCs w:val="16"/>
              </w:rPr>
              <w:t>41</w:t>
            </w:r>
            <w:proofErr w:type="gramStart"/>
            <w:r w:rsidRPr="00EA7D3B">
              <w:rPr>
                <w:rFonts w:eastAsia="Arial"/>
                <w:b w:val="0"/>
                <w:sz w:val="16"/>
                <w:szCs w:val="16"/>
              </w:rPr>
              <w:t>,6</w:t>
            </w:r>
            <w:proofErr w:type="gramEnd"/>
          </w:p>
        </w:tc>
        <w:tc>
          <w:tcPr>
            <w:tcW w:w="50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935DB" w:rsidRPr="00EA7D3B" w:rsidRDefault="00B935DB" w:rsidP="00EA7D3B">
            <w:pPr>
              <w:pStyle w:val="1"/>
              <w:jc w:val="center"/>
              <w:rPr>
                <w:rFonts w:eastAsia="Arial"/>
                <w:b w:val="0"/>
                <w:sz w:val="16"/>
                <w:szCs w:val="16"/>
              </w:rPr>
            </w:pPr>
            <w:r w:rsidRPr="00EA7D3B">
              <w:rPr>
                <w:rFonts w:eastAsia="Arial"/>
                <w:b w:val="0"/>
                <w:sz w:val="16"/>
                <w:szCs w:val="16"/>
              </w:rPr>
              <w:t>42</w:t>
            </w:r>
            <w:proofErr w:type="gramStart"/>
            <w:r w:rsidRPr="00EA7D3B">
              <w:rPr>
                <w:rFonts w:eastAsia="Arial"/>
                <w:b w:val="0"/>
                <w:sz w:val="16"/>
                <w:szCs w:val="16"/>
              </w:rPr>
              <w:t>,0</w:t>
            </w:r>
            <w:proofErr w:type="gramEnd"/>
          </w:p>
        </w:tc>
        <w:tc>
          <w:tcPr>
            <w:tcW w:w="491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935DB" w:rsidRPr="00EA7D3B" w:rsidRDefault="00B935DB" w:rsidP="00EA7D3B">
            <w:pPr>
              <w:pStyle w:val="1"/>
              <w:jc w:val="center"/>
              <w:rPr>
                <w:rFonts w:eastAsia="Arial"/>
                <w:b w:val="0"/>
                <w:sz w:val="16"/>
                <w:szCs w:val="16"/>
              </w:rPr>
            </w:pPr>
            <w:r w:rsidRPr="00EA7D3B">
              <w:rPr>
                <w:rFonts w:eastAsia="Arial"/>
                <w:b w:val="0"/>
                <w:sz w:val="16"/>
                <w:szCs w:val="16"/>
              </w:rPr>
              <w:t>42</w:t>
            </w:r>
            <w:proofErr w:type="gramStart"/>
            <w:r w:rsidRPr="00EA7D3B">
              <w:rPr>
                <w:rFonts w:eastAsia="Arial"/>
                <w:b w:val="0"/>
                <w:sz w:val="16"/>
                <w:szCs w:val="16"/>
              </w:rPr>
              <w:t>,3</w:t>
            </w:r>
            <w:proofErr w:type="gramEnd"/>
          </w:p>
        </w:tc>
        <w:tc>
          <w:tcPr>
            <w:tcW w:w="548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935DB" w:rsidRPr="00EA7D3B" w:rsidRDefault="00B935DB" w:rsidP="00EA7D3B">
            <w:pPr>
              <w:pStyle w:val="1"/>
              <w:jc w:val="center"/>
              <w:rPr>
                <w:rFonts w:eastAsia="Arial"/>
                <w:b w:val="0"/>
                <w:sz w:val="16"/>
                <w:szCs w:val="16"/>
              </w:rPr>
            </w:pPr>
            <w:r w:rsidRPr="00EA7D3B">
              <w:rPr>
                <w:rFonts w:eastAsia="Arial"/>
                <w:b w:val="0"/>
                <w:sz w:val="16"/>
                <w:szCs w:val="16"/>
              </w:rPr>
              <w:t>44</w:t>
            </w:r>
            <w:proofErr w:type="gramStart"/>
            <w:r w:rsidRPr="00EA7D3B">
              <w:rPr>
                <w:rFonts w:eastAsia="Arial"/>
                <w:b w:val="0"/>
                <w:sz w:val="16"/>
                <w:szCs w:val="16"/>
              </w:rPr>
              <w:t>,6</w:t>
            </w:r>
            <w:proofErr w:type="gramEnd"/>
          </w:p>
        </w:tc>
        <w:tc>
          <w:tcPr>
            <w:tcW w:w="585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B935DB" w:rsidRPr="00621FBF" w:rsidRDefault="00B935DB" w:rsidP="00EA7D3B">
            <w:pPr>
              <w:pStyle w:val="1"/>
              <w:jc w:val="center"/>
              <w:rPr>
                <w:rFonts w:eastAsia="Arial"/>
                <w:b w:val="0"/>
                <w:sz w:val="16"/>
                <w:szCs w:val="16"/>
                <w:lang w:val="ru-RU"/>
              </w:rPr>
            </w:pPr>
            <w:r>
              <w:rPr>
                <w:rFonts w:eastAsia="Arial"/>
                <w:b w:val="0"/>
                <w:sz w:val="16"/>
                <w:szCs w:val="16"/>
              </w:rPr>
              <w:t>4</w:t>
            </w:r>
            <w:r>
              <w:rPr>
                <w:rFonts w:eastAsia="Arial"/>
                <w:b w:val="0"/>
                <w:sz w:val="16"/>
                <w:szCs w:val="16"/>
                <w:lang w:val="ru-RU"/>
              </w:rPr>
              <w:t>6</w:t>
            </w:r>
            <w:proofErr w:type="gramStart"/>
            <w:r>
              <w:rPr>
                <w:rFonts w:eastAsia="Arial"/>
                <w:b w:val="0"/>
                <w:sz w:val="16"/>
                <w:szCs w:val="16"/>
              </w:rPr>
              <w:t>,</w:t>
            </w:r>
            <w:r>
              <w:rPr>
                <w:rFonts w:eastAsia="Arial"/>
                <w:b w:val="0"/>
                <w:sz w:val="16"/>
                <w:szCs w:val="16"/>
                <w:lang w:val="ru-RU"/>
              </w:rPr>
              <w:t>3</w:t>
            </w:r>
            <w:proofErr w:type="gramEnd"/>
          </w:p>
        </w:tc>
        <w:tc>
          <w:tcPr>
            <w:tcW w:w="556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935DB" w:rsidRDefault="00B935DB" w:rsidP="00B935DB">
            <w:pPr>
              <w:jc w:val="center"/>
              <w:rPr>
                <w:rFonts w:eastAsia="Arial"/>
                <w:sz w:val="16"/>
                <w:szCs w:val="16"/>
              </w:rPr>
            </w:pPr>
          </w:p>
          <w:p w:rsidR="00B935DB" w:rsidRDefault="00B935DB" w:rsidP="00B935DB">
            <w:pPr>
              <w:jc w:val="center"/>
              <w:rPr>
                <w:rFonts w:eastAsia="Arial"/>
                <w:sz w:val="16"/>
                <w:szCs w:val="16"/>
              </w:rPr>
            </w:pPr>
          </w:p>
          <w:p w:rsidR="00B935DB" w:rsidRDefault="00B935DB" w:rsidP="00B935DB">
            <w:pPr>
              <w:jc w:val="center"/>
              <w:rPr>
                <w:rFonts w:eastAsia="Arial"/>
                <w:sz w:val="16"/>
                <w:szCs w:val="16"/>
              </w:rPr>
            </w:pPr>
          </w:p>
          <w:p w:rsidR="00B935DB" w:rsidRDefault="00B935DB" w:rsidP="00B935DB">
            <w:pPr>
              <w:jc w:val="center"/>
            </w:pPr>
            <w:r w:rsidRPr="008037E9">
              <w:rPr>
                <w:rFonts w:eastAsia="Arial"/>
                <w:sz w:val="16"/>
                <w:szCs w:val="16"/>
              </w:rPr>
              <w:t>46,3</w:t>
            </w:r>
          </w:p>
        </w:tc>
        <w:tc>
          <w:tcPr>
            <w:tcW w:w="571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B935DB" w:rsidRDefault="00B935DB" w:rsidP="00B935DB">
            <w:pPr>
              <w:jc w:val="center"/>
              <w:rPr>
                <w:rFonts w:eastAsia="Arial"/>
                <w:sz w:val="16"/>
                <w:szCs w:val="16"/>
              </w:rPr>
            </w:pPr>
          </w:p>
          <w:p w:rsidR="00B935DB" w:rsidRDefault="00B935DB" w:rsidP="00B935DB">
            <w:pPr>
              <w:jc w:val="center"/>
              <w:rPr>
                <w:rFonts w:eastAsia="Arial"/>
                <w:sz w:val="16"/>
                <w:szCs w:val="16"/>
              </w:rPr>
            </w:pPr>
          </w:p>
          <w:p w:rsidR="00B935DB" w:rsidRDefault="00B935DB" w:rsidP="00B935DB">
            <w:pPr>
              <w:jc w:val="center"/>
              <w:rPr>
                <w:rFonts w:eastAsia="Arial"/>
                <w:sz w:val="16"/>
                <w:szCs w:val="16"/>
              </w:rPr>
            </w:pPr>
          </w:p>
          <w:p w:rsidR="00B935DB" w:rsidRDefault="00B935DB" w:rsidP="00B935DB">
            <w:pPr>
              <w:jc w:val="center"/>
            </w:pPr>
            <w:r w:rsidRPr="008037E9">
              <w:rPr>
                <w:rFonts w:eastAsia="Arial"/>
                <w:sz w:val="16"/>
                <w:szCs w:val="16"/>
              </w:rPr>
              <w:t>46,3</w:t>
            </w:r>
          </w:p>
        </w:tc>
        <w:tc>
          <w:tcPr>
            <w:tcW w:w="571" w:type="dxa"/>
          </w:tcPr>
          <w:p w:rsidR="00B935DB" w:rsidRDefault="00B935DB" w:rsidP="00B935DB">
            <w:pPr>
              <w:jc w:val="center"/>
              <w:rPr>
                <w:rFonts w:eastAsia="Arial"/>
                <w:sz w:val="16"/>
                <w:szCs w:val="16"/>
              </w:rPr>
            </w:pPr>
          </w:p>
          <w:p w:rsidR="00B935DB" w:rsidRDefault="00B935DB" w:rsidP="00B935DB">
            <w:pPr>
              <w:jc w:val="center"/>
              <w:rPr>
                <w:rFonts w:eastAsia="Arial"/>
                <w:sz w:val="16"/>
                <w:szCs w:val="16"/>
              </w:rPr>
            </w:pPr>
          </w:p>
          <w:p w:rsidR="00B935DB" w:rsidRDefault="00B935DB" w:rsidP="00B935DB">
            <w:pPr>
              <w:jc w:val="center"/>
              <w:rPr>
                <w:rFonts w:eastAsia="Arial"/>
                <w:sz w:val="16"/>
                <w:szCs w:val="16"/>
              </w:rPr>
            </w:pPr>
          </w:p>
          <w:p w:rsidR="00B935DB" w:rsidRDefault="00B935DB" w:rsidP="00B935DB">
            <w:pPr>
              <w:jc w:val="center"/>
            </w:pPr>
            <w:r w:rsidRPr="008037E9">
              <w:rPr>
                <w:rFonts w:eastAsia="Arial"/>
                <w:sz w:val="16"/>
                <w:szCs w:val="16"/>
              </w:rPr>
              <w:t>46,3</w:t>
            </w:r>
          </w:p>
        </w:tc>
      </w:tr>
      <w:tr w:rsidR="00B661B3" w:rsidRPr="00B661B3" w:rsidTr="00EA7D3B">
        <w:trPr>
          <w:trHeight w:val="1150"/>
          <w:tblCellSpacing w:w="15" w:type="dxa"/>
          <w:jc w:val="center"/>
        </w:trPr>
        <w:tc>
          <w:tcPr>
            <w:tcW w:w="744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222756" w:rsidP="00EA7D3B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5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752DA2" w:rsidP="00EA7D3B">
            <w:pPr>
              <w:shd w:val="clear" w:color="auto" w:fill="FFFFFF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Уровень обеспеченности населения спортивными сооружениями,</w:t>
            </w:r>
            <w:r w:rsidR="00222756" w:rsidRPr="00B661B3">
              <w:rPr>
                <w:rFonts w:eastAsia="Arial"/>
                <w:color w:val="000000"/>
                <w:sz w:val="20"/>
                <w:szCs w:val="20"/>
              </w:rPr>
              <w:t xml:space="preserve"> </w:t>
            </w:r>
            <w:r w:rsidRPr="00B661B3">
              <w:rPr>
                <w:rFonts w:eastAsia="Arial"/>
                <w:color w:val="000000"/>
                <w:sz w:val="20"/>
                <w:szCs w:val="20"/>
              </w:rPr>
              <w:t>исходя из единовременной пропускной способности объектов спорта;</w:t>
            </w:r>
          </w:p>
        </w:tc>
        <w:tc>
          <w:tcPr>
            <w:tcW w:w="618" w:type="dxa"/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:rsidR="00752DA2" w:rsidRPr="00B661B3" w:rsidRDefault="00752DA2" w:rsidP="00EA7D3B">
            <w:pPr>
              <w:shd w:val="clear" w:color="auto" w:fill="FFFFFF"/>
              <w:ind w:firstLine="709"/>
              <w:rPr>
                <w:rFonts w:eastAsia="Arial"/>
                <w:color w:val="000000"/>
                <w:sz w:val="20"/>
                <w:szCs w:val="20"/>
              </w:rPr>
            </w:pPr>
            <w:r w:rsidRPr="00B661B3">
              <w:rPr>
                <w:rFonts w:eastAsia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31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752DA2" w:rsidRPr="00EA7D3B" w:rsidRDefault="00752DA2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00</w:t>
            </w:r>
          </w:p>
        </w:tc>
        <w:tc>
          <w:tcPr>
            <w:tcW w:w="448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752DA2" w:rsidRPr="00EA7D3B" w:rsidRDefault="00752DA2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00</w:t>
            </w:r>
          </w:p>
        </w:tc>
        <w:tc>
          <w:tcPr>
            <w:tcW w:w="518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752DA2" w:rsidRPr="00EA7D3B" w:rsidRDefault="00752DA2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00</w:t>
            </w:r>
          </w:p>
        </w:tc>
        <w:tc>
          <w:tcPr>
            <w:tcW w:w="500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752DA2" w:rsidRPr="00EA7D3B" w:rsidRDefault="00752DA2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00</w:t>
            </w:r>
          </w:p>
        </w:tc>
        <w:tc>
          <w:tcPr>
            <w:tcW w:w="491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752DA2" w:rsidRPr="00EA7D3B" w:rsidRDefault="00752DA2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00</w:t>
            </w:r>
          </w:p>
        </w:tc>
        <w:tc>
          <w:tcPr>
            <w:tcW w:w="548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752DA2" w:rsidRPr="00EA7D3B" w:rsidRDefault="00752DA2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00</w:t>
            </w:r>
          </w:p>
        </w:tc>
        <w:tc>
          <w:tcPr>
            <w:tcW w:w="585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752DA2" w:rsidRPr="00EA7D3B" w:rsidRDefault="00752DA2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00</w:t>
            </w:r>
          </w:p>
        </w:tc>
        <w:tc>
          <w:tcPr>
            <w:tcW w:w="556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752DA2" w:rsidRPr="00EA7D3B" w:rsidRDefault="00752DA2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00</w:t>
            </w:r>
          </w:p>
        </w:tc>
        <w:tc>
          <w:tcPr>
            <w:tcW w:w="571" w:type="dxa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  <w:hideMark/>
          </w:tcPr>
          <w:p w:rsidR="00752DA2" w:rsidRPr="00EA7D3B" w:rsidRDefault="00752DA2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00</w:t>
            </w:r>
          </w:p>
        </w:tc>
        <w:tc>
          <w:tcPr>
            <w:tcW w:w="571" w:type="dxa"/>
            <w:vAlign w:val="center"/>
          </w:tcPr>
          <w:p w:rsidR="00752DA2" w:rsidRPr="00EA7D3B" w:rsidRDefault="00222756" w:rsidP="00EA7D3B">
            <w:pPr>
              <w:pStyle w:val="1"/>
              <w:jc w:val="center"/>
              <w:rPr>
                <w:rFonts w:eastAsia="Arial"/>
                <w:sz w:val="18"/>
                <w:szCs w:val="18"/>
              </w:rPr>
            </w:pPr>
            <w:r w:rsidRPr="00EA7D3B">
              <w:rPr>
                <w:rFonts w:eastAsia="Arial"/>
                <w:sz w:val="18"/>
                <w:szCs w:val="18"/>
              </w:rPr>
              <w:t>0</w:t>
            </w:r>
          </w:p>
        </w:tc>
      </w:tr>
    </w:tbl>
    <w:p w:rsidR="005D5AD0" w:rsidRDefault="00812616" w:rsidP="00B661B3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 w:rsidRPr="004718DA">
        <w:rPr>
          <w:rFonts w:eastAsia="Arial"/>
          <w:sz w:val="28"/>
          <w:szCs w:val="28"/>
        </w:rPr>
        <w:t> </w:t>
      </w:r>
    </w:p>
    <w:p w:rsidR="005D5AD0" w:rsidRDefault="005D5AD0" w:rsidP="005D5AD0">
      <w:pPr>
        <w:rPr>
          <w:rFonts w:eastAsia="Arial"/>
          <w:sz w:val="28"/>
          <w:szCs w:val="28"/>
        </w:rPr>
      </w:pPr>
    </w:p>
    <w:p w:rsidR="005D5AD0" w:rsidRDefault="005D5AD0" w:rsidP="00B661B3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br w:type="page"/>
      </w:r>
    </w:p>
    <w:p w:rsidR="005D5AD0" w:rsidRDefault="005D5AD0" w:rsidP="00B661B3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  <w:sectPr w:rsidR="005D5AD0" w:rsidSect="00141C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5AD0" w:rsidRPr="005D5AD0" w:rsidRDefault="005D5AD0" w:rsidP="005D5AD0">
      <w:pPr>
        <w:ind w:left="567"/>
        <w:jc w:val="right"/>
      </w:pPr>
      <w:r w:rsidRPr="005D5AD0">
        <w:rPr>
          <w:b/>
          <w:color w:val="26282F"/>
        </w:rPr>
        <w:lastRenderedPageBreak/>
        <w:t>Приложение  2</w:t>
      </w:r>
    </w:p>
    <w:p w:rsidR="005D5AD0" w:rsidRPr="005D5AD0" w:rsidRDefault="005D5AD0" w:rsidP="005D5AD0">
      <w:pPr>
        <w:ind w:left="567"/>
        <w:jc w:val="right"/>
        <w:rPr>
          <w:b/>
        </w:rPr>
      </w:pPr>
      <w:r w:rsidRPr="005D5AD0">
        <w:rPr>
          <w:color w:val="26282F"/>
        </w:rPr>
        <w:t xml:space="preserve">к </w:t>
      </w:r>
      <w:hyperlink w:anchor="sub_1000" w:history="1">
        <w:r w:rsidRPr="005D5AD0">
          <w:t>муниципальной программе</w:t>
        </w:r>
      </w:hyperlink>
    </w:p>
    <w:p w:rsidR="005D5AD0" w:rsidRPr="005D5AD0" w:rsidRDefault="005D5AD0" w:rsidP="005D5AD0">
      <w:pPr>
        <w:ind w:left="567"/>
        <w:jc w:val="right"/>
        <w:rPr>
          <w:b/>
        </w:rPr>
      </w:pPr>
      <w:r w:rsidRPr="005D5AD0">
        <w:rPr>
          <w:color w:val="26282F"/>
        </w:rPr>
        <w:t>"Развитие физической культуры и спорта</w:t>
      </w:r>
    </w:p>
    <w:p w:rsidR="005D5AD0" w:rsidRPr="005D5AD0" w:rsidRDefault="005D5AD0" w:rsidP="005D5AD0">
      <w:pPr>
        <w:ind w:left="567"/>
        <w:jc w:val="right"/>
        <w:rPr>
          <w:b/>
        </w:rPr>
      </w:pPr>
      <w:r w:rsidRPr="005D5AD0">
        <w:rPr>
          <w:color w:val="26282F"/>
        </w:rPr>
        <w:t xml:space="preserve">в </w:t>
      </w:r>
      <w:proofErr w:type="spellStart"/>
      <w:r w:rsidRPr="005D5AD0">
        <w:rPr>
          <w:color w:val="26282F"/>
        </w:rPr>
        <w:t>Большеигнатовском</w:t>
      </w:r>
      <w:proofErr w:type="spellEnd"/>
      <w:r w:rsidRPr="005D5AD0">
        <w:rPr>
          <w:color w:val="26282F"/>
        </w:rPr>
        <w:t xml:space="preserve"> муниципальном районе</w:t>
      </w:r>
    </w:p>
    <w:p w:rsidR="005D5AD0" w:rsidRPr="005D5AD0" w:rsidRDefault="005D5AD0" w:rsidP="005D5AD0">
      <w:pPr>
        <w:ind w:left="567"/>
        <w:jc w:val="right"/>
        <w:rPr>
          <w:b/>
        </w:rPr>
      </w:pPr>
      <w:r w:rsidRPr="005D5AD0">
        <w:rPr>
          <w:color w:val="26282F"/>
        </w:rPr>
        <w:t>на 2016 - 2025 годы"</w:t>
      </w:r>
    </w:p>
    <w:p w:rsidR="005D5AD0" w:rsidRPr="005D5AD0" w:rsidRDefault="005D5AD0" w:rsidP="005D5AD0">
      <w:pPr>
        <w:rPr>
          <w:sz w:val="28"/>
          <w:szCs w:val="28"/>
        </w:rPr>
      </w:pPr>
    </w:p>
    <w:p w:rsidR="005D5AD0" w:rsidRPr="005D5AD0" w:rsidRDefault="005D5AD0" w:rsidP="005D5AD0">
      <w:pPr>
        <w:keepNext/>
        <w:ind w:left="567"/>
        <w:jc w:val="center"/>
        <w:outlineLvl w:val="0"/>
        <w:rPr>
          <w:b/>
          <w:sz w:val="28"/>
          <w:szCs w:val="28"/>
        </w:rPr>
      </w:pPr>
      <w:r w:rsidRPr="005D5AD0">
        <w:rPr>
          <w:b/>
          <w:sz w:val="28"/>
          <w:szCs w:val="28"/>
        </w:rPr>
        <w:t>Перечень</w:t>
      </w:r>
      <w:r w:rsidRPr="005D5AD0">
        <w:rPr>
          <w:b/>
          <w:sz w:val="28"/>
          <w:szCs w:val="28"/>
        </w:rPr>
        <w:br/>
        <w:t xml:space="preserve">основных программных мероприятий муниципальной программы "Развитие физической культуры и спорта в </w:t>
      </w:r>
      <w:proofErr w:type="spellStart"/>
      <w:r w:rsidRPr="005D5AD0">
        <w:rPr>
          <w:b/>
          <w:sz w:val="28"/>
          <w:szCs w:val="28"/>
        </w:rPr>
        <w:t>Большеигнатовском</w:t>
      </w:r>
      <w:proofErr w:type="spellEnd"/>
      <w:r w:rsidRPr="005D5AD0">
        <w:rPr>
          <w:b/>
          <w:sz w:val="28"/>
          <w:szCs w:val="28"/>
        </w:rPr>
        <w:t xml:space="preserve"> муниципальном районе на 2016 - 2025 годы"</w:t>
      </w:r>
    </w:p>
    <w:p w:rsidR="005D5AD0" w:rsidRPr="005D5AD0" w:rsidRDefault="005D5AD0" w:rsidP="005D5AD0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2268"/>
        <w:gridCol w:w="851"/>
        <w:gridCol w:w="992"/>
        <w:gridCol w:w="994"/>
        <w:gridCol w:w="992"/>
        <w:gridCol w:w="851"/>
        <w:gridCol w:w="850"/>
        <w:gridCol w:w="851"/>
        <w:gridCol w:w="850"/>
        <w:gridCol w:w="851"/>
        <w:gridCol w:w="850"/>
        <w:gridCol w:w="851"/>
        <w:gridCol w:w="992"/>
        <w:gridCol w:w="1134"/>
      </w:tblGrid>
      <w:tr w:rsidR="005D5AD0" w:rsidRPr="005D5AD0" w:rsidTr="00794329">
        <w:trPr>
          <w:tblHeader/>
        </w:trPr>
        <w:tc>
          <w:tcPr>
            <w:tcW w:w="8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N</w:t>
            </w:r>
          </w:p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proofErr w:type="gramStart"/>
            <w:r w:rsidRPr="005D5AD0">
              <w:rPr>
                <w:b/>
                <w:sz w:val="28"/>
                <w:szCs w:val="28"/>
              </w:rPr>
              <w:t>п</w:t>
            </w:r>
            <w:proofErr w:type="gramEnd"/>
            <w:r w:rsidRPr="005D5AD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5D5AD0">
              <w:rPr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5D5AD0">
              <w:rPr>
                <w:b/>
                <w:sz w:val="16"/>
                <w:szCs w:val="16"/>
              </w:rPr>
              <w:t>Сроки 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5D5AD0">
              <w:rPr>
                <w:b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00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Планируемый объем финансирования, тыс. </w:t>
            </w:r>
            <w:proofErr w:type="gramStart"/>
            <w:r w:rsidRPr="005D5AD0">
              <w:rPr>
                <w:b/>
                <w:sz w:val="28"/>
                <w:szCs w:val="28"/>
              </w:rPr>
              <w:t>рубле</w:t>
            </w:r>
            <w:proofErr w:type="gramEnd"/>
            <w:r w:rsidRPr="005D5AD0">
              <w:rPr>
                <w:b/>
                <w:sz w:val="28"/>
                <w:szCs w:val="28"/>
              </w:rPr>
              <w:tab/>
            </w:r>
          </w:p>
        </w:tc>
      </w:tr>
      <w:tr w:rsidR="005D5AD0" w:rsidRPr="005D5AD0" w:rsidTr="00794329">
        <w:trPr>
          <w:tblHeader/>
        </w:trPr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tabs>
                <w:tab w:val="left" w:pos="861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В том числе по годам:</w:t>
            </w:r>
          </w:p>
        </w:tc>
      </w:tr>
      <w:tr w:rsidR="005D5AD0" w:rsidRPr="005D5AD0" w:rsidTr="00794329">
        <w:trPr>
          <w:trHeight w:val="311"/>
          <w:tblHeader/>
        </w:trPr>
        <w:tc>
          <w:tcPr>
            <w:tcW w:w="8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ind w:right="-156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2025</w:t>
            </w:r>
          </w:p>
        </w:tc>
      </w:tr>
      <w:tr w:rsidR="005D5AD0" w:rsidRPr="005D5AD0" w:rsidTr="00794329">
        <w:tc>
          <w:tcPr>
            <w:tcW w:w="15026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26282F"/>
                <w:sz w:val="28"/>
                <w:szCs w:val="28"/>
              </w:rPr>
            </w:pPr>
            <w:r w:rsidRPr="005D5AD0">
              <w:rPr>
                <w:rFonts w:eastAsia="Calibri"/>
                <w:b/>
                <w:color w:val="26282F"/>
                <w:sz w:val="28"/>
                <w:szCs w:val="28"/>
              </w:rPr>
              <w:t xml:space="preserve">                                     Проведение физкультурных мероприятий и массовых спортивных мероприятий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 xml:space="preserve">Районные соревнования по легкой атлетике на приз Главы администрации Большеигнатовского муниципального района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2016- 2025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5,3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 xml:space="preserve">Открытый турнир по волейболу, посвященный международному женскому дню </w:t>
            </w:r>
            <w:r w:rsidRPr="005D5AD0">
              <w:rPr>
                <w:sz w:val="28"/>
                <w:szCs w:val="28"/>
              </w:rPr>
              <w:lastRenderedPageBreak/>
              <w:t>8 Марта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lastRenderedPageBreak/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5,3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</w:t>
            </w:r>
            <w:r w:rsidRPr="005D5AD0">
              <w:rPr>
                <w:sz w:val="28"/>
                <w:szCs w:val="28"/>
              </w:rPr>
              <w:lastRenderedPageBreak/>
              <w:t>юджетные средства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 xml:space="preserve">Районные лыжные соревнования, посвященные памяти </w:t>
            </w:r>
            <w:proofErr w:type="spellStart"/>
            <w:r w:rsidRPr="005D5AD0">
              <w:rPr>
                <w:sz w:val="28"/>
                <w:szCs w:val="28"/>
              </w:rPr>
              <w:t>Е.В.Сенгаева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2,5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5D5AD0">
              <w:rPr>
                <w:sz w:val="28"/>
                <w:szCs w:val="28"/>
              </w:rPr>
              <w:t>День физкультурника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5D5AD0">
              <w:rPr>
                <w:sz w:val="28"/>
                <w:szCs w:val="28"/>
              </w:rPr>
              <w:t>Районные соревнования по волейболу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</w:t>
            </w:r>
            <w:r w:rsidRPr="005D5AD0">
              <w:rPr>
                <w:sz w:val="28"/>
                <w:szCs w:val="28"/>
              </w:rPr>
              <w:lastRenderedPageBreak/>
              <w:t>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lastRenderedPageBreak/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5D5AD0">
              <w:rPr>
                <w:sz w:val="28"/>
                <w:szCs w:val="28"/>
              </w:rPr>
              <w:t>Всероссийский день бега "Кросс наций"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Участие во всероссийской «Лыжне России»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 xml:space="preserve">Районные </w:t>
            </w:r>
            <w:r w:rsidRPr="005D5AD0">
              <w:rPr>
                <w:sz w:val="28"/>
                <w:szCs w:val="28"/>
              </w:rPr>
              <w:lastRenderedPageBreak/>
              <w:t xml:space="preserve">соревнования по Мини-футболу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lastRenderedPageBreak/>
              <w:t>2016</w:t>
            </w:r>
            <w:r w:rsidRPr="005D5AD0">
              <w:rPr>
                <w:sz w:val="28"/>
                <w:szCs w:val="28"/>
              </w:rPr>
              <w:lastRenderedPageBreak/>
              <w:t>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lastRenderedPageBreak/>
              <w:t>Местн</w:t>
            </w:r>
            <w:r w:rsidRPr="005D5AD0">
              <w:rPr>
                <w:sz w:val="28"/>
                <w:szCs w:val="28"/>
              </w:rPr>
              <w:lastRenderedPageBreak/>
              <w:t>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lastRenderedPageBreak/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Районные соревнования по футболу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2016-2025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</w:tr>
      <w:tr w:rsidR="005D5AD0" w:rsidRPr="005D5AD0" w:rsidTr="00794329">
        <w:trPr>
          <w:trHeight w:val="917"/>
        </w:trPr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ind w:left="34" w:firstLine="25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Районные соревнования по армрестлингу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2016-2025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</w:t>
            </w:r>
            <w:r w:rsidRPr="005D5AD0">
              <w:rPr>
                <w:sz w:val="28"/>
                <w:szCs w:val="28"/>
              </w:rPr>
              <w:lastRenderedPageBreak/>
              <w:t>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Участие в зимних и летних сельских спортивных играх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Легкоатлетическая эстафета ко Дню Победы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9,0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Районные соревнования по настольному теннису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30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</w:t>
            </w:r>
            <w:r w:rsidRPr="005D5AD0">
              <w:rPr>
                <w:sz w:val="28"/>
                <w:szCs w:val="28"/>
              </w:rPr>
              <w:lastRenderedPageBreak/>
              <w:t>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Проведение зимних и летних фестивалей ГТО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2016- 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7,0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Президентские спортивные состязания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 xml:space="preserve">Проведение физкультурных и спортивных мероприятий по </w:t>
            </w:r>
            <w:r w:rsidRPr="005D5AD0">
              <w:rPr>
                <w:sz w:val="28"/>
                <w:szCs w:val="28"/>
              </w:rPr>
              <w:lastRenderedPageBreak/>
              <w:t xml:space="preserve">поэтапному внедрению Всероссийского физкультурно-спортивного комплекса "Готов к труду и обороне" (ГТО) в </w:t>
            </w:r>
            <w:proofErr w:type="spellStart"/>
            <w:r w:rsidRPr="005D5AD0">
              <w:rPr>
                <w:sz w:val="28"/>
                <w:szCs w:val="28"/>
              </w:rPr>
              <w:t>Большеигнатовском</w:t>
            </w:r>
            <w:proofErr w:type="spellEnd"/>
            <w:r w:rsidRPr="005D5AD0">
              <w:rPr>
                <w:sz w:val="28"/>
                <w:szCs w:val="28"/>
              </w:rPr>
              <w:t xml:space="preserve"> муниципальном районе.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lastRenderedPageBreak/>
              <w:t>2016– 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D5AD0">
              <w:rPr>
                <w:b/>
                <w:sz w:val="28"/>
                <w:szCs w:val="28"/>
              </w:rPr>
              <w:t>2,0</w:t>
            </w:r>
          </w:p>
        </w:tc>
      </w:tr>
      <w:tr w:rsidR="005D5AD0" w:rsidRPr="005D5AD0" w:rsidTr="00794329">
        <w:tc>
          <w:tcPr>
            <w:tcW w:w="8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tcBorders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Грант по итогам смотра-конкурса на лучшую постановку физкультурно-оздоровительной и спортивной работы среди муниципальных районов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2016-2025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Республиканский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D5AD0">
              <w:rPr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Местный бюджет: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64,1</w:t>
            </w:r>
          </w:p>
        </w:tc>
      </w:tr>
      <w:tr w:rsidR="005D5AD0" w:rsidRPr="005D5AD0" w:rsidTr="00794329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Республиканский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Федеральный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0</w:t>
            </w:r>
          </w:p>
        </w:tc>
      </w:tr>
      <w:tr w:rsidR="005D5AD0" w:rsidRPr="005D5AD0" w:rsidTr="00794329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Всего: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711,1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73,2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153,2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59,3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64,1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AD0" w:rsidRPr="005D5AD0" w:rsidRDefault="005D5AD0" w:rsidP="005D5AD0">
            <w:pPr>
              <w:keepNext/>
              <w:outlineLvl w:val="0"/>
              <w:rPr>
                <w:b/>
                <w:color w:val="26282F"/>
                <w:sz w:val="28"/>
                <w:szCs w:val="28"/>
              </w:rPr>
            </w:pPr>
            <w:r w:rsidRPr="005D5AD0">
              <w:rPr>
                <w:b/>
                <w:color w:val="26282F"/>
                <w:sz w:val="28"/>
                <w:szCs w:val="28"/>
              </w:rPr>
              <w:t>64,1</w:t>
            </w:r>
          </w:p>
        </w:tc>
      </w:tr>
    </w:tbl>
    <w:p w:rsidR="00812616" w:rsidRPr="004718DA" w:rsidRDefault="00812616" w:rsidP="00B661B3">
      <w:pPr>
        <w:shd w:val="clear" w:color="auto" w:fill="FFFFFF"/>
        <w:spacing w:line="360" w:lineRule="atLeast"/>
        <w:ind w:firstLine="709"/>
        <w:jc w:val="both"/>
        <w:rPr>
          <w:rFonts w:eastAsia="Arial"/>
          <w:sz w:val="28"/>
          <w:szCs w:val="28"/>
        </w:rPr>
      </w:pPr>
    </w:p>
    <w:sectPr w:rsidR="00812616" w:rsidRPr="004718DA" w:rsidSect="005D5A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F0C0A"/>
    <w:multiLevelType w:val="hybridMultilevel"/>
    <w:tmpl w:val="134ED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B6852"/>
    <w:multiLevelType w:val="hybridMultilevel"/>
    <w:tmpl w:val="C23AA9A8"/>
    <w:lvl w:ilvl="0" w:tplc="3BB8687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5F1F63A4"/>
    <w:multiLevelType w:val="hybridMultilevel"/>
    <w:tmpl w:val="0A64EA58"/>
    <w:lvl w:ilvl="0" w:tplc="552C0DCE">
      <w:start w:val="2018"/>
      <w:numFmt w:val="decimal"/>
      <w:lvlText w:val="%1"/>
      <w:lvlJc w:val="left"/>
      <w:pPr>
        <w:ind w:left="10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785B1E85"/>
    <w:multiLevelType w:val="hybridMultilevel"/>
    <w:tmpl w:val="5AD28510"/>
    <w:lvl w:ilvl="0" w:tplc="1EEC8552">
      <w:start w:val="2020"/>
      <w:numFmt w:val="decimal"/>
      <w:lvlText w:val="%1"/>
      <w:lvlJc w:val="left"/>
      <w:pPr>
        <w:ind w:left="153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9" w:hanging="360"/>
      </w:pPr>
    </w:lvl>
    <w:lvl w:ilvl="2" w:tplc="0419001B" w:tentative="1">
      <w:start w:val="1"/>
      <w:numFmt w:val="lowerRoman"/>
      <w:lvlText w:val="%3."/>
      <w:lvlJc w:val="right"/>
      <w:pPr>
        <w:ind w:left="2739" w:hanging="180"/>
      </w:pPr>
    </w:lvl>
    <w:lvl w:ilvl="3" w:tplc="0419000F" w:tentative="1">
      <w:start w:val="1"/>
      <w:numFmt w:val="decimal"/>
      <w:lvlText w:val="%4."/>
      <w:lvlJc w:val="left"/>
      <w:pPr>
        <w:ind w:left="3459" w:hanging="360"/>
      </w:pPr>
    </w:lvl>
    <w:lvl w:ilvl="4" w:tplc="04190019" w:tentative="1">
      <w:start w:val="1"/>
      <w:numFmt w:val="lowerLetter"/>
      <w:lvlText w:val="%5."/>
      <w:lvlJc w:val="left"/>
      <w:pPr>
        <w:ind w:left="4179" w:hanging="360"/>
      </w:pPr>
    </w:lvl>
    <w:lvl w:ilvl="5" w:tplc="0419001B" w:tentative="1">
      <w:start w:val="1"/>
      <w:numFmt w:val="lowerRoman"/>
      <w:lvlText w:val="%6."/>
      <w:lvlJc w:val="right"/>
      <w:pPr>
        <w:ind w:left="4899" w:hanging="180"/>
      </w:pPr>
    </w:lvl>
    <w:lvl w:ilvl="6" w:tplc="0419000F" w:tentative="1">
      <w:start w:val="1"/>
      <w:numFmt w:val="decimal"/>
      <w:lvlText w:val="%7."/>
      <w:lvlJc w:val="left"/>
      <w:pPr>
        <w:ind w:left="5619" w:hanging="360"/>
      </w:pPr>
    </w:lvl>
    <w:lvl w:ilvl="7" w:tplc="04190019" w:tentative="1">
      <w:start w:val="1"/>
      <w:numFmt w:val="lowerLetter"/>
      <w:lvlText w:val="%8."/>
      <w:lvlJc w:val="left"/>
      <w:pPr>
        <w:ind w:left="6339" w:hanging="360"/>
      </w:pPr>
    </w:lvl>
    <w:lvl w:ilvl="8" w:tplc="0419001B" w:tentative="1">
      <w:start w:val="1"/>
      <w:numFmt w:val="lowerRoman"/>
      <w:lvlText w:val="%9."/>
      <w:lvlJc w:val="right"/>
      <w:pPr>
        <w:ind w:left="705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706A"/>
    <w:rsid w:val="000D0237"/>
    <w:rsid w:val="000D1027"/>
    <w:rsid w:val="000E33C7"/>
    <w:rsid w:val="00141C28"/>
    <w:rsid w:val="00152C5F"/>
    <w:rsid w:val="0017706A"/>
    <w:rsid w:val="001A4EBA"/>
    <w:rsid w:val="001F789A"/>
    <w:rsid w:val="00222756"/>
    <w:rsid w:val="002B1D3A"/>
    <w:rsid w:val="00334364"/>
    <w:rsid w:val="004718DA"/>
    <w:rsid w:val="004F120D"/>
    <w:rsid w:val="00590486"/>
    <w:rsid w:val="005D5AD0"/>
    <w:rsid w:val="005F1899"/>
    <w:rsid w:val="00621FBF"/>
    <w:rsid w:val="006D073D"/>
    <w:rsid w:val="00701C2E"/>
    <w:rsid w:val="00752DA2"/>
    <w:rsid w:val="0077409D"/>
    <w:rsid w:val="00812616"/>
    <w:rsid w:val="009E18D9"/>
    <w:rsid w:val="00A016DA"/>
    <w:rsid w:val="00A600C2"/>
    <w:rsid w:val="00AD0433"/>
    <w:rsid w:val="00B661B3"/>
    <w:rsid w:val="00B935DB"/>
    <w:rsid w:val="00D27ACA"/>
    <w:rsid w:val="00DE7565"/>
    <w:rsid w:val="00EA7D3B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2616"/>
    <w:pPr>
      <w:keepNext/>
      <w:spacing w:before="240" w:after="60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2">
    <w:name w:val="heading 2"/>
    <w:basedOn w:val="a"/>
    <w:next w:val="a"/>
    <w:link w:val="20"/>
    <w:unhideWhenUsed/>
    <w:qFormat/>
    <w:rsid w:val="008126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26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F18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8126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12616"/>
    <w:pPr>
      <w:spacing w:before="240" w:after="60"/>
      <w:outlineLvl w:val="5"/>
    </w:pPr>
    <w:rPr>
      <w:b/>
      <w:bCs/>
      <w:sz w:val="16"/>
      <w:szCs w:val="1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F18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5F1899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5F18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5F1899"/>
    <w:pPr>
      <w:tabs>
        <w:tab w:val="left" w:pos="9639"/>
      </w:tabs>
      <w:ind w:left="-1276"/>
      <w:jc w:val="center"/>
    </w:pPr>
    <w:rPr>
      <w:b/>
      <w:sz w:val="4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F18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126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126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126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1261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60">
    <w:name w:val="Заголовок 6 Знак"/>
    <w:basedOn w:val="a0"/>
    <w:link w:val="6"/>
    <w:rsid w:val="00812616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a8">
    <w:name w:val="Нормальный (таблица)"/>
    <w:basedOn w:val="a"/>
    <w:next w:val="a"/>
    <w:uiPriority w:val="99"/>
    <w:rsid w:val="000E33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2616"/>
    <w:pPr>
      <w:keepNext/>
      <w:spacing w:before="240" w:after="60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2">
    <w:name w:val="heading 2"/>
    <w:basedOn w:val="a"/>
    <w:next w:val="a"/>
    <w:link w:val="20"/>
    <w:unhideWhenUsed/>
    <w:qFormat/>
    <w:rsid w:val="008126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26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F18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8126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812616"/>
    <w:pPr>
      <w:spacing w:before="240" w:after="60"/>
      <w:outlineLvl w:val="5"/>
    </w:pPr>
    <w:rPr>
      <w:b/>
      <w:bCs/>
      <w:sz w:val="16"/>
      <w:szCs w:val="1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F18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5F1899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5F18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5F1899"/>
    <w:pPr>
      <w:tabs>
        <w:tab w:val="left" w:pos="9639"/>
      </w:tabs>
      <w:ind w:left="-1276"/>
      <w:jc w:val="center"/>
    </w:pPr>
    <w:rPr>
      <w:b/>
      <w:sz w:val="4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F18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8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126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126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126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12616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60">
    <w:name w:val="Заголовок 6 Знак"/>
    <w:basedOn w:val="a0"/>
    <w:link w:val="6"/>
    <w:rsid w:val="00812616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a8">
    <w:name w:val="Нормальный (таблица)"/>
    <w:basedOn w:val="a"/>
    <w:next w:val="a"/>
    <w:uiPriority w:val="99"/>
    <w:rsid w:val="000E33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15f58698-3efc-475a-9eb6-a815bb163bfd.html" TargetMode="External"/><Relationship Id="rId13" Type="http://schemas.openxmlformats.org/officeDocument/2006/relationships/hyperlink" Target="http://rnla-service.scli.ru:8080/rnla-links/ws/content/act/15f58698-3efc-475a-9eb6-a815bb163bfd.html" TargetMode="Externa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rnla-service.scli.ru:8080/rnla-links/ws/content/act/e1823740-a2b9-4073-8d67-235d77b3a1d6.html" TargetMode="Externa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nla-service.scli.ru:8080/rnla-links/ws/content/act/b29e9a8d-c4a3-4686-9962-c59b8a9c76fd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rnla-service.scli.ru:8080/rnla-links/ws/content/act/e1823740-a2b9-4073-8d67-235d77b3a1d6.html" TargetMode="Externa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yperlink" Target="http://rnla-service.scli.ru:8080/rnla-links/ws/content/act/96e20c02-1b12-465a-b64c-24aa92270007.html" TargetMode="External"/><Relationship Id="rId14" Type="http://schemas.openxmlformats.org/officeDocument/2006/relationships/hyperlink" Target="http://rnla-service.scli.ru:8080/rnla-links/ws/content/act/96e20c02-1b12-465a-b64c-24aa92270007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A0D5E-1103-4548-A70E-2999F69C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20</Pages>
  <Words>3738</Words>
  <Characters>21311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ТМК</dc:creator>
  <cp:keywords/>
  <dc:description/>
  <cp:lastModifiedBy>Пользователь Windows</cp:lastModifiedBy>
  <cp:revision>29</cp:revision>
  <cp:lastPrinted>2023-03-02T08:00:00Z</cp:lastPrinted>
  <dcterms:created xsi:type="dcterms:W3CDTF">2022-09-10T07:49:00Z</dcterms:created>
  <dcterms:modified xsi:type="dcterms:W3CDTF">2023-03-14T12:05:00Z</dcterms:modified>
</cp:coreProperties>
</file>