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FB" w:rsidRPr="00D62DFB" w:rsidRDefault="00D62DFB" w:rsidP="00D62DFB">
      <w:pPr>
        <w:spacing w:after="0" w:line="240" w:lineRule="auto"/>
        <w:ind w:left="-709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DFB" w:rsidRPr="00D62DFB" w:rsidRDefault="00D62DFB" w:rsidP="00D62DFB">
      <w:pPr>
        <w:spacing w:after="0" w:line="240" w:lineRule="auto"/>
        <w:ind w:left="-709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DFB" w:rsidRPr="00D62DFB" w:rsidRDefault="00D62DFB" w:rsidP="00D62DFB">
      <w:pPr>
        <w:spacing w:after="0" w:line="240" w:lineRule="auto"/>
        <w:ind w:left="-709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DFB" w:rsidRPr="00D62DFB" w:rsidRDefault="00D62DFB" w:rsidP="00D62DFB">
      <w:pPr>
        <w:spacing w:after="0" w:line="240" w:lineRule="auto"/>
        <w:ind w:left="-709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DFB" w:rsidRPr="00D62DFB" w:rsidRDefault="00D62DFB" w:rsidP="00D62DF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DFB" w:rsidRPr="00D62DFB" w:rsidRDefault="00D62DFB" w:rsidP="00D62DF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62DFB" w:rsidRPr="00D62DFB" w:rsidSect="00D04CAF">
          <w:pgSz w:w="11906" w:h="16838"/>
          <w:pgMar w:top="851" w:right="849" w:bottom="426" w:left="1701" w:header="708" w:footer="708" w:gutter="0"/>
          <w:cols w:space="708"/>
          <w:docGrid w:linePitch="360"/>
        </w:sectPr>
      </w:pPr>
    </w:p>
    <w:p w:rsidR="00D62DFB" w:rsidRPr="00D62DFB" w:rsidRDefault="00D62DFB" w:rsidP="00D62DF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D62DFB" w:rsidRDefault="00D62DFB" w:rsidP="00D62DFB">
      <w:pPr>
        <w:spacing w:after="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BD29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Администрации Большеигнатовского муниципального района </w:t>
      </w:r>
    </w:p>
    <w:p w:rsidR="00BD29E8" w:rsidRDefault="00BD29E8" w:rsidP="00D62DFB">
      <w:pPr>
        <w:spacing w:after="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17.06.2022 года № 316</w:t>
      </w:r>
    </w:p>
    <w:p w:rsidR="00BD29E8" w:rsidRDefault="00BD29E8" w:rsidP="00D62DFB">
      <w:pPr>
        <w:spacing w:after="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постановление Администрации Большеигнатовского муниципального района</w:t>
      </w:r>
    </w:p>
    <w:p w:rsidR="00BD29E8" w:rsidRPr="00D62DFB" w:rsidRDefault="00BD29E8" w:rsidP="00D62DFB">
      <w:pPr>
        <w:spacing w:after="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25.03.2015 г. №112 «Об утверждении целевой программы </w:t>
      </w:r>
    </w:p>
    <w:p w:rsidR="00D62DFB" w:rsidRPr="00D62DFB" w:rsidRDefault="00D62DFB" w:rsidP="00D62DFB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D62DFB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«Комплексные меры                                    </w:t>
      </w:r>
    </w:p>
    <w:p w:rsidR="00D62DFB" w:rsidRPr="00D62DFB" w:rsidRDefault="00D62DFB" w:rsidP="00D62DFB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D62DFB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противодействия злоупотреблению наркотиками</w:t>
      </w:r>
    </w:p>
    <w:p w:rsidR="00D62DFB" w:rsidRPr="00D62DFB" w:rsidRDefault="00D62DFB" w:rsidP="00D62DFB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D62DFB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и их незаконному обороту в </w:t>
      </w:r>
      <w:proofErr w:type="spellStart"/>
      <w:r w:rsidRPr="00D62DFB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Большеигнатовском</w:t>
      </w:r>
      <w:proofErr w:type="spellEnd"/>
      <w:r w:rsidRPr="00D62DFB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D62DFB" w:rsidRPr="00D62DFB" w:rsidRDefault="00D62DFB" w:rsidP="00D62DFB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D62DFB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муниципальном </w:t>
      </w:r>
      <w:proofErr w:type="gramStart"/>
      <w:r w:rsidRPr="00D62DFB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районе</w:t>
      </w:r>
      <w:proofErr w:type="gramEnd"/>
      <w:r w:rsidRPr="00D62DFB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на 2015-2025 годы»</w:t>
      </w:r>
    </w:p>
    <w:p w:rsidR="00D62DFB" w:rsidRPr="00D62DFB" w:rsidRDefault="00D62DFB" w:rsidP="00D62DFB">
      <w:pPr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мероприятий </w:t>
      </w:r>
    </w:p>
    <w:p w:rsidR="00D62DFB" w:rsidRPr="00D62DFB" w:rsidRDefault="00D62DFB" w:rsidP="00D62DF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D62DFB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целевой программы «Комплексные меры</w:t>
      </w:r>
    </w:p>
    <w:p w:rsidR="00D62DFB" w:rsidRPr="00D62DFB" w:rsidRDefault="00D62DFB" w:rsidP="00D62DF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D62DFB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противодействия злоупотреблению наркотиками</w:t>
      </w:r>
    </w:p>
    <w:p w:rsidR="00D62DFB" w:rsidRPr="00D62DFB" w:rsidRDefault="00D62DFB" w:rsidP="00D62DF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D62DFB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и их незаконному обороту в </w:t>
      </w:r>
      <w:proofErr w:type="spellStart"/>
      <w:r w:rsidRPr="00D62DFB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Большеигнатовском</w:t>
      </w:r>
      <w:proofErr w:type="spellEnd"/>
    </w:p>
    <w:p w:rsidR="00D62DFB" w:rsidRPr="00D62DFB" w:rsidRDefault="00D62DFB" w:rsidP="00D62DF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D62DFB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муниципальном </w:t>
      </w:r>
      <w:proofErr w:type="gramStart"/>
      <w:r w:rsidRPr="00D62DFB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районе</w:t>
      </w:r>
      <w:proofErr w:type="gramEnd"/>
      <w:r w:rsidRPr="00D62DFB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на 2015-2025 годы»</w:t>
      </w:r>
    </w:p>
    <w:p w:rsidR="00D62DFB" w:rsidRPr="00D62DFB" w:rsidRDefault="00D62DFB" w:rsidP="00D62DFB">
      <w:pPr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2225"/>
        <w:gridCol w:w="1084"/>
        <w:gridCol w:w="759"/>
        <w:gridCol w:w="1417"/>
        <w:gridCol w:w="210"/>
        <w:gridCol w:w="41"/>
        <w:gridCol w:w="9"/>
        <w:gridCol w:w="1158"/>
        <w:gridCol w:w="697"/>
        <w:gridCol w:w="12"/>
        <w:gridCol w:w="708"/>
        <w:gridCol w:w="636"/>
        <w:gridCol w:w="38"/>
        <w:gridCol w:w="9"/>
        <w:gridCol w:w="26"/>
        <w:gridCol w:w="778"/>
        <w:gridCol w:w="38"/>
        <w:gridCol w:w="9"/>
        <w:gridCol w:w="26"/>
        <w:gridCol w:w="699"/>
        <w:gridCol w:w="9"/>
        <w:gridCol w:w="168"/>
        <w:gridCol w:w="532"/>
        <w:gridCol w:w="9"/>
        <w:gridCol w:w="257"/>
        <w:gridCol w:w="301"/>
        <w:gridCol w:w="9"/>
        <w:gridCol w:w="142"/>
        <w:gridCol w:w="567"/>
        <w:gridCol w:w="142"/>
        <w:gridCol w:w="708"/>
        <w:gridCol w:w="709"/>
        <w:gridCol w:w="136"/>
        <w:gridCol w:w="6"/>
        <w:gridCol w:w="971"/>
        <w:gridCol w:w="13"/>
        <w:gridCol w:w="8"/>
      </w:tblGrid>
      <w:tr w:rsidR="00D62DFB" w:rsidRPr="00D62DFB" w:rsidTr="00D04CAF">
        <w:tc>
          <w:tcPr>
            <w:tcW w:w="610" w:type="dxa"/>
            <w:vMerge w:val="restart"/>
          </w:tcPr>
          <w:p w:rsidR="00D62DFB" w:rsidRPr="00D62DFB" w:rsidRDefault="00D62DFB" w:rsidP="00D62DFB">
            <w:pPr>
              <w:spacing w:after="0" w:line="240" w:lineRule="auto"/>
              <w:ind w:left="425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62DFB" w:rsidRPr="00D62DFB" w:rsidRDefault="00D62DFB" w:rsidP="00D62DFB">
            <w:pPr>
              <w:spacing w:after="0" w:line="240" w:lineRule="auto"/>
              <w:ind w:left="425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25" w:type="dxa"/>
            <w:vMerge w:val="restart"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мероприятий</w:t>
            </w:r>
          </w:p>
        </w:tc>
        <w:tc>
          <w:tcPr>
            <w:tcW w:w="1843" w:type="dxa"/>
            <w:gridSpan w:val="2"/>
            <w:vMerge w:val="restart"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417" w:type="dxa"/>
            <w:vMerge w:val="restart"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</w:t>
            </w:r>
          </w:p>
        </w:tc>
        <w:tc>
          <w:tcPr>
            <w:tcW w:w="1418" w:type="dxa"/>
            <w:gridSpan w:val="4"/>
            <w:vMerge w:val="restart"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8363" w:type="dxa"/>
            <w:gridSpan w:val="29"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затраты, тыс. рублей</w:t>
            </w:r>
          </w:p>
        </w:tc>
      </w:tr>
      <w:tr w:rsidR="00D62DFB" w:rsidRPr="00D62DFB" w:rsidTr="00D04CAF">
        <w:trPr>
          <w:gridAfter w:val="1"/>
          <w:wAfter w:w="8" w:type="dxa"/>
          <w:trHeight w:val="328"/>
        </w:trPr>
        <w:tc>
          <w:tcPr>
            <w:tcW w:w="610" w:type="dxa"/>
            <w:vMerge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5" w:type="dxa"/>
            <w:vMerge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vMerge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</w:t>
            </w:r>
          </w:p>
        </w:tc>
        <w:tc>
          <w:tcPr>
            <w:tcW w:w="708" w:type="dxa"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709" w:type="dxa"/>
            <w:gridSpan w:val="4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7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2022г.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tabs>
                <w:tab w:val="left" w:pos="88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2023г.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tabs>
                <w:tab w:val="left" w:pos="88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2024г.</w:t>
            </w:r>
          </w:p>
        </w:tc>
        <w:tc>
          <w:tcPr>
            <w:tcW w:w="1126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tabs>
                <w:tab w:val="left" w:pos="88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2025г.</w:t>
            </w:r>
          </w:p>
        </w:tc>
      </w:tr>
      <w:tr w:rsidR="00D62DFB" w:rsidRPr="00D62DFB" w:rsidTr="00D04CAF">
        <w:trPr>
          <w:gridAfter w:val="2"/>
          <w:wAfter w:w="21" w:type="dxa"/>
        </w:trPr>
        <w:tc>
          <w:tcPr>
            <w:tcW w:w="15855" w:type="dxa"/>
            <w:gridSpan w:val="36"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Организационные и правовые меры противодействия злоупотреблению наркотическими средствами и их незаконному обороту</w:t>
            </w:r>
          </w:p>
        </w:tc>
      </w:tr>
      <w:tr w:rsidR="00D62DFB" w:rsidRPr="00D62DFB" w:rsidTr="00D04CAF">
        <w:trPr>
          <w:gridAfter w:val="2"/>
          <w:wAfter w:w="21" w:type="dxa"/>
        </w:trPr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25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занятий с врачами на врачебных конференциях по выявлению лиц, злоупотребляющих наркотическими средствами</w:t>
            </w:r>
          </w:p>
        </w:tc>
        <w:tc>
          <w:tcPr>
            <w:tcW w:w="1843" w:type="dxa"/>
            <w:gridSpan w:val="2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РМ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Ичалковская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больница» поликлиническое отделение №3</w:t>
            </w: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согласованию)</w:t>
            </w:r>
          </w:p>
        </w:tc>
        <w:tc>
          <w:tcPr>
            <w:tcW w:w="1417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</w:p>
          <w:p w:rsidR="00D62DFB" w:rsidRPr="00D62DFB" w:rsidRDefault="00D62DFB" w:rsidP="00D62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(два раза в год)</w:t>
            </w:r>
          </w:p>
        </w:tc>
        <w:tc>
          <w:tcPr>
            <w:tcW w:w="1418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709" w:type="dxa"/>
            <w:gridSpan w:val="2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4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tabs>
                <w:tab w:val="left" w:pos="6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tabs>
                <w:tab w:val="left" w:pos="6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3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tabs>
                <w:tab w:val="left" w:pos="6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2DFB" w:rsidRPr="00D62DFB" w:rsidTr="00D04CAF">
        <w:trPr>
          <w:gridAfter w:val="2"/>
          <w:wAfter w:w="21" w:type="dxa"/>
        </w:trPr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25" w:type="dxa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Взаимное информирование о случаях выявления лиц, замеченных в употреблении наркотических средств и психотропных веществ в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немедицинских целях </w:t>
            </w:r>
          </w:p>
        </w:tc>
        <w:tc>
          <w:tcPr>
            <w:tcW w:w="1843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ГБУЗ РМ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Ичалковская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больница» поликлиническое отделение №3 (по согласованию</w:t>
            </w:r>
            <w:proofErr w:type="gram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тдел по работе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учреждениями образования, опеки и попечительства несовершеннолетних КДН и ЗП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ПП№7 (по обслуживанию Большеигнатовского муниципального района) ММО МВД РФ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Ичалковский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согласованию)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2015-2025</w:t>
            </w:r>
          </w:p>
          <w:p w:rsidR="00D62DFB" w:rsidRPr="00D62DFB" w:rsidRDefault="00D62DFB" w:rsidP="00D62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-ежеквартально</w:t>
            </w:r>
          </w:p>
        </w:tc>
        <w:tc>
          <w:tcPr>
            <w:tcW w:w="1418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709" w:type="dxa"/>
            <w:gridSpan w:val="2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4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3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225" w:type="dxa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концепции  превентивного обучения в области профилактики ПАВ в образовательной среде</w:t>
            </w:r>
          </w:p>
        </w:tc>
        <w:tc>
          <w:tcPr>
            <w:tcW w:w="1843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работе с учреждениями образования, опеки и попечительства несовершеннолетних</w:t>
            </w:r>
          </w:p>
        </w:tc>
        <w:tc>
          <w:tcPr>
            <w:tcW w:w="1417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один раз в год </w:t>
            </w:r>
          </w:p>
        </w:tc>
        <w:tc>
          <w:tcPr>
            <w:tcW w:w="1418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709" w:type="dxa"/>
            <w:gridSpan w:val="2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08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09" w:type="dxa"/>
            <w:gridSpan w:val="4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  <w:tc>
          <w:tcPr>
            <w:tcW w:w="212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225" w:type="dxa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Межведомственный семинар по профилактике наркомании и ВИЧ-инфекции, алкоголизма и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</w:p>
        </w:tc>
        <w:tc>
          <w:tcPr>
            <w:tcW w:w="1843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РМ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Ичалковская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больница» поликлиническое отделение №3 (по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согласованию)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работе с учреждениями образования, опеки и попечительства несовершеннолетних КДН и ЗП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ПП№7 (по обслуживанию Большеигнатовского муниципального района) ММО МВД РФ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Ичалковский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</w:t>
            </w:r>
            <w:proofErr w:type="gramEnd"/>
          </w:p>
        </w:tc>
        <w:tc>
          <w:tcPr>
            <w:tcW w:w="1417" w:type="dxa"/>
          </w:tcPr>
          <w:p w:rsid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один раз в год </w:t>
            </w: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62F" w:rsidRPr="00D62DFB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районный бюджет</w:t>
            </w:r>
          </w:p>
        </w:tc>
        <w:tc>
          <w:tcPr>
            <w:tcW w:w="709" w:type="dxa"/>
            <w:gridSpan w:val="2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08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09" w:type="dxa"/>
            <w:gridSpan w:val="4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212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1553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2225" w:type="dxa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рейдов по местам концентрации несовершеннолетних с целью выявления фактов употребления одурманивающих и наркотических  веществ</w:t>
            </w:r>
          </w:p>
        </w:tc>
        <w:tc>
          <w:tcPr>
            <w:tcW w:w="1843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КДН и ЗП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ПП№7 (по обслуживанию Большеигнатовского муниципального района) ММО МВД РФ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Ичалковский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</w:t>
            </w:r>
            <w:proofErr w:type="gramEnd"/>
          </w:p>
        </w:tc>
        <w:tc>
          <w:tcPr>
            <w:tcW w:w="1417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proofErr w:type="gramStart"/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жеквартально</w:t>
            </w:r>
          </w:p>
        </w:tc>
        <w:tc>
          <w:tcPr>
            <w:tcW w:w="1418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709" w:type="dxa"/>
            <w:gridSpan w:val="2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DFB" w:rsidRPr="00D62DFB" w:rsidTr="00D04CAF">
        <w:tc>
          <w:tcPr>
            <w:tcW w:w="14878" w:type="dxa"/>
            <w:gridSpan w:val="34"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Профилактика наркомании и правонарушений, связанных с незаконным оборотом наркотиков</w:t>
            </w:r>
          </w:p>
        </w:tc>
        <w:tc>
          <w:tcPr>
            <w:tcW w:w="998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 фильмов о вреде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употребления ПАВ несовершеннолетними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846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спорта и делам молодежи </w:t>
            </w: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2015-2025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ущее 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текуще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финансирование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социологических исследований по изучению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наркоситуации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образовательных учреждениях района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РМ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Ичалковская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больница» поликлиническое отделение №3 (по согласованию)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работе с учреждениями образования, опеки и попечительства несовершеннолетних КДН и ЗП</w:t>
            </w:r>
          </w:p>
        </w:tc>
        <w:tc>
          <w:tcPr>
            <w:tcW w:w="1905" w:type="dxa"/>
            <w:gridSpan w:val="4"/>
          </w:tcPr>
          <w:p w:rsidR="00D62DFB" w:rsidRPr="00D62DFB" w:rsidRDefault="00D8462F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 2 раза в год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2DFB" w:rsidRPr="00D62DFB" w:rsidTr="00D04CAF">
        <w:trPr>
          <w:trHeight w:val="1835"/>
        </w:trPr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антинаркотической рекламы среди различных категорий населения и молодежи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РМ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Ичалковская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больница» поликлиническое отделение №3 (по согласованию)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работе с учреждениями образования, опеки и попечительства несовершеннолетни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 КДН и ЗП 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делам молодежи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ПП№7 (по обслуживанию Большеигнатовского муниципального района) ММО МВД РФ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Ичалковский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согласованию)</w:t>
            </w: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2015-2025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работы по профилактике ПАВ с различными группами населения в рамках культурно-образовательного центра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работе с учреждениями образования, опеки и попечительства несовершеннолетних</w:t>
            </w: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один раз в год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Информационно-наглядное сопровождение профилактической работы в образовательных учреждениях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работе с учреждениями образования, опеки и попечительства несовершеннолетних</w:t>
            </w: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ежеквартально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курсовой переподготовки специалистов из числа педагогов, работающих в области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профилактики наркомании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по работе с учреждениями образования, опеки и попечительства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один раз в год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рование</w:t>
            </w:r>
            <w:proofErr w:type="spellEnd"/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рование</w:t>
            </w:r>
            <w:proofErr w:type="spellEnd"/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рование</w:t>
            </w:r>
            <w:proofErr w:type="spellEnd"/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текущее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нан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рование</w:t>
            </w:r>
            <w:proofErr w:type="spellEnd"/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текущее финансиро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вание</w:t>
            </w:r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рование</w:t>
            </w:r>
            <w:proofErr w:type="spellEnd"/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текущее финансирован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ие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базовых элементов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наркогенной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ситуации в образовательных учреждениях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работе с учреждениями образования, опеки и попечительства несовершеннолетних</w:t>
            </w: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раз в год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межведомственных профилактических мероприятий по профилактике потребления ПАВ среди несовершеннолетних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ПП№7  ММО МВД РФ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Ичалковский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согласованию)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КДН и ЗП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работе с учреждениями образования, опеки и попечительства несовершеннолетних</w:t>
            </w: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ежеквартально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недопущением создания условий для торговли и употребления наркотиков при проведении развлекательных и иных досуговых мероприятий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ПП№7  ММО МВД РФ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Ичалковский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согласованию)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работы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волонтерской деятельности в области профилактики ПАВ среди рабочей молодежи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по работе с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 образования, опеки и попечительства несовершеннолетних</w:t>
            </w: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ежеквартально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районный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ущее 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текуще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финансирование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2.11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 массовых  культурно-познавательных мероприятий, направленных  на пропаганду здорового образа жизни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работе с учреждениями образования, опеки и попечительства несовершеннолетних 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делам молодежи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ежеквартально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спортивно-массовых мероприятий по пропаганде ЗОЖ, фестивалей спорта под девизом «Спорт против наркотиков»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работе с учреждениями образования, опеки и попечительства несовершеннолетних 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делам молодежи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ежеквартально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</w:t>
            </w:r>
            <w:proofErr w:type="spellEnd"/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обеспечение социально-психологической, педагогической помощи детям и подросткам с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проблемами в развитии и обучении в целях предупреждения социальной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дезадаптации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аддиктивного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поведения, а также коррекция нарушений в их развитии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по работе с учреждениями образования, опеки и попечительства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несовершеннолетних 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РМ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Ичалковская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больница» поликлиническое отделение №3 (по согласованию)</w:t>
            </w: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ежеквартально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2.14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семей, находящихся в социально опасном положении, оказание им психолого-педагогической помощи, обучение родителей навыкам бесконфликтного общения с детьми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работе с учреждениями образования, опеки и попечительства несовершеннолетних 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КДН и ЗП</w:t>
            </w: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ежеквартально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bookmarkEnd w:id="0"/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учет несовершеннолетних, не посещающих или систематически пропускающих по неуважительным причинам занятия в образовательных учреждениях, принятие мер, направленных на получение ими общего образования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работе с учреждениями образования, опеки и попечительства несовершеннолетних 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КДН и ЗП</w:t>
            </w: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ежеквартально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Апробация модели районной    психолого-медико-педагогической службы помощи  в образовательных учреждениях детям, склонным к употреблению ПАВ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работе с учреждениями образования, опеки и попечительства несовершеннолетних 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один раз в год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ирование</w:t>
            </w:r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текущее финансирование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2.17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 СМИ информаций антинаркотической направленности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работе с учреждениями образования, опеки и попечительства несовершеннолетних 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ПП№7  ММО МВД РФ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Ичалковский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согласованию)</w:t>
            </w: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ежеквартально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финансирование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сельских сходов, встреч с населением по вопросам профилактики наркомании, разъяснения административной и уголовной ответственности за причастность к незаконному обороту наркотиков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ПП№7  ММО МВД РФ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Ичалковский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согласованию)</w:t>
            </w: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ежеквартально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профилактических мероприятий с учащимися, воспитанниками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Большеигнатовской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средней школы, входящими в группы социального риска</w:t>
            </w:r>
          </w:p>
        </w:tc>
        <w:tc>
          <w:tcPr>
            <w:tcW w:w="2386" w:type="dxa"/>
            <w:gridSpan w:val="3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ПП№7  ММО МВД РФ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Ичалковский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согласованию)</w:t>
            </w:r>
          </w:p>
        </w:tc>
        <w:tc>
          <w:tcPr>
            <w:tcW w:w="1905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ежеквартально</w:t>
            </w:r>
          </w:p>
        </w:tc>
        <w:tc>
          <w:tcPr>
            <w:tcW w:w="1356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2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2DFB" w:rsidRPr="00D62DFB" w:rsidTr="00D04CAF">
        <w:tc>
          <w:tcPr>
            <w:tcW w:w="14878" w:type="dxa"/>
            <w:gridSpan w:val="34"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Лечение и реабилитация лиц, потребляющих наркотики без назначения врача</w:t>
            </w:r>
          </w:p>
        </w:tc>
        <w:tc>
          <w:tcPr>
            <w:tcW w:w="998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амбулаторного лечения и наблюдения за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лицами, употребляющими наркотические средства</w:t>
            </w:r>
          </w:p>
        </w:tc>
        <w:tc>
          <w:tcPr>
            <w:tcW w:w="2427" w:type="dxa"/>
            <w:gridSpan w:val="4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ГБУЗ РМ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Ичалковская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межрайонная больница» поликлиническое отделение №3</w:t>
            </w: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согласованию)</w:t>
            </w:r>
          </w:p>
        </w:tc>
        <w:tc>
          <w:tcPr>
            <w:tcW w:w="1864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раз в год</w:t>
            </w:r>
          </w:p>
        </w:tc>
        <w:tc>
          <w:tcPr>
            <w:tcW w:w="1394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средств,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предусмотренных на основную деятельность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734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2DFB" w:rsidRPr="00D62DFB" w:rsidTr="00D04CAF">
        <w:trPr>
          <w:trHeight w:val="1679"/>
        </w:trPr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лиц, употребляющих наркотические вещества, на  стационарное лечение в КОНД</w:t>
            </w:r>
          </w:p>
        </w:tc>
        <w:tc>
          <w:tcPr>
            <w:tcW w:w="2427" w:type="dxa"/>
            <w:gridSpan w:val="4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РМ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Ичалковская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больница» поликлиническое отделение №3 (по согласованию)</w:t>
            </w:r>
          </w:p>
        </w:tc>
        <w:tc>
          <w:tcPr>
            <w:tcW w:w="1864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один раз в год</w:t>
            </w:r>
          </w:p>
        </w:tc>
        <w:tc>
          <w:tcPr>
            <w:tcW w:w="1394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средств, предусмотренных на основную деятельность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DFB" w:rsidRPr="00D62DFB" w:rsidTr="00D04CAF">
        <w:tc>
          <w:tcPr>
            <w:tcW w:w="14878" w:type="dxa"/>
            <w:gridSpan w:val="34"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Пресечение незаконного оборота наркотических средств, психотропных веществ и их 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прекурсоров</w:t>
            </w:r>
            <w:proofErr w:type="spellEnd"/>
          </w:p>
        </w:tc>
        <w:tc>
          <w:tcPr>
            <w:tcW w:w="998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комплексной операции «МАК» в целях уничтожения и пресечения поступления в незаконный оборот наркотиков растительного происхождения</w:t>
            </w:r>
          </w:p>
        </w:tc>
        <w:tc>
          <w:tcPr>
            <w:tcW w:w="2436" w:type="dxa"/>
            <w:gridSpan w:val="5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ПП№7  ММО МВД РФ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Ичалковский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согласованию)</w:t>
            </w:r>
          </w:p>
        </w:tc>
        <w:tc>
          <w:tcPr>
            <w:tcW w:w="1855" w:type="dxa"/>
            <w:gridSpan w:val="2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один раз в год</w:t>
            </w:r>
          </w:p>
        </w:tc>
        <w:tc>
          <w:tcPr>
            <w:tcW w:w="1403" w:type="dxa"/>
            <w:gridSpan w:val="5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0" w:type="dxa"/>
            <w:gridSpan w:val="2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2DFB" w:rsidRPr="00D62DFB" w:rsidTr="00D8462F">
        <w:trPr>
          <w:trHeight w:val="70"/>
        </w:trPr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отделений ГБУЗ РМ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Ичалковская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межрайонная больница» поликлиническое отделение №3</w:t>
            </w: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предмет обоснованности назначения наркотических средств и сильнодействующих препаратов, а также хранение, учет, отпуск сильнодействующих и наркотических средств, правильность заполнения медицинской документации в соответствии с действующим </w:t>
            </w: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законодательством</w:t>
            </w:r>
          </w:p>
        </w:tc>
        <w:tc>
          <w:tcPr>
            <w:tcW w:w="2436" w:type="dxa"/>
            <w:gridSpan w:val="5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ГБУЗ РМ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>Ичалковская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центральная больница» поликлиническое отделение №3 (по согласованию)</w:t>
            </w:r>
          </w:p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ПП№7  ММО МВД РФ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Ичалковский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согласованию)</w:t>
            </w:r>
          </w:p>
        </w:tc>
        <w:tc>
          <w:tcPr>
            <w:tcW w:w="1855" w:type="dxa"/>
            <w:gridSpan w:val="2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один раз в год</w:t>
            </w:r>
          </w:p>
        </w:tc>
        <w:tc>
          <w:tcPr>
            <w:tcW w:w="1403" w:type="dxa"/>
            <w:gridSpan w:val="5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0" w:type="dxa"/>
            <w:gridSpan w:val="2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акции «Сообщи, где торгуют смертью», привлечение журналистов для освещения данных мероприятий в СМИ</w:t>
            </w:r>
          </w:p>
        </w:tc>
        <w:tc>
          <w:tcPr>
            <w:tcW w:w="2436" w:type="dxa"/>
            <w:gridSpan w:val="5"/>
          </w:tcPr>
          <w:p w:rsidR="00D62DFB" w:rsidRPr="00D62DFB" w:rsidRDefault="00D62DFB" w:rsidP="00D62D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>ГБУЗ РМ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>Ичалковская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центральная больница» поликлиническое отделение №3 (по согласованию)</w:t>
            </w:r>
          </w:p>
          <w:p w:rsidR="00D62DFB" w:rsidRPr="00D62DFB" w:rsidRDefault="00D62DFB" w:rsidP="00D62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газета «Восход»</w:t>
            </w:r>
          </w:p>
          <w:p w:rsidR="00D62DFB" w:rsidRPr="00D62DFB" w:rsidRDefault="00D62DFB" w:rsidP="00D62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>по согласованию)</w:t>
            </w:r>
          </w:p>
        </w:tc>
        <w:tc>
          <w:tcPr>
            <w:tcW w:w="1855" w:type="dxa"/>
            <w:gridSpan w:val="2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раза в год</w:t>
            </w:r>
          </w:p>
        </w:tc>
        <w:tc>
          <w:tcPr>
            <w:tcW w:w="1403" w:type="dxa"/>
            <w:gridSpan w:val="5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0" w:type="dxa"/>
            <w:gridSpan w:val="2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2DFB" w:rsidRPr="00D62DFB" w:rsidTr="00D04CAF">
        <w:tc>
          <w:tcPr>
            <w:tcW w:w="610" w:type="dxa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309" w:type="dxa"/>
            <w:gridSpan w:val="2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телефонов доверия, по которым граждане могут сообщать о фактах незаконного оборота наркотиков и лицах, причастных к этой противоправной деятельности</w:t>
            </w:r>
          </w:p>
        </w:tc>
        <w:tc>
          <w:tcPr>
            <w:tcW w:w="2436" w:type="dxa"/>
            <w:gridSpan w:val="5"/>
          </w:tcPr>
          <w:p w:rsidR="00D62DFB" w:rsidRPr="00D62DFB" w:rsidRDefault="00D62DFB" w:rsidP="00D62D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ПП№7  ММО МВД РФ «</w:t>
            </w:r>
            <w:proofErr w:type="spell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Ичалковский</w:t>
            </w:r>
            <w:proofErr w:type="spell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согласованию)</w:t>
            </w:r>
          </w:p>
        </w:tc>
        <w:tc>
          <w:tcPr>
            <w:tcW w:w="1855" w:type="dxa"/>
            <w:gridSpan w:val="2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  <w:r w:rsidR="00D8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один раз в год</w:t>
            </w:r>
          </w:p>
        </w:tc>
        <w:tc>
          <w:tcPr>
            <w:tcW w:w="1403" w:type="dxa"/>
            <w:gridSpan w:val="5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851" w:type="dxa"/>
            <w:gridSpan w:val="4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gridSpan w:val="3"/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0" w:type="dxa"/>
            <w:gridSpan w:val="2"/>
            <w:tcBorders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</w:tcPr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D62DFB" w:rsidRPr="00D62DFB" w:rsidRDefault="00D62DFB" w:rsidP="00D6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2DFB" w:rsidRPr="00D62DFB" w:rsidRDefault="00D62DFB" w:rsidP="00D62D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DFB" w:rsidRPr="00D62DFB" w:rsidRDefault="00D62DFB" w:rsidP="00D62DFB">
      <w:pPr>
        <w:spacing w:after="0" w:line="240" w:lineRule="auto"/>
        <w:ind w:left="-228" w:right="-108" w:firstLine="22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</w:pPr>
      <w:r w:rsidRPr="00D62DFB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Приложение №2</w:t>
      </w: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kern w:val="32"/>
          <w:sz w:val="28"/>
          <w:szCs w:val="32"/>
          <w:lang w:eastAsia="x-none"/>
        </w:rPr>
      </w:pPr>
      <w:r w:rsidRPr="00D62DFB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                                                          </w:t>
      </w:r>
      <w:r w:rsidRPr="00D62DF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к </w:t>
      </w:r>
      <w:r w:rsidRPr="00D62DFB">
        <w:rPr>
          <w:rFonts w:ascii="Times New Roman" w:eastAsia="Times New Roman" w:hAnsi="Times New Roman" w:cs="Times New Roman"/>
          <w:kern w:val="32"/>
          <w:sz w:val="28"/>
          <w:szCs w:val="32"/>
          <w:lang w:val="x-none" w:eastAsia="x-none"/>
        </w:rPr>
        <w:t>целевой программ</w:t>
      </w:r>
      <w:r w:rsidRPr="00D62DFB">
        <w:rPr>
          <w:rFonts w:ascii="Times New Roman" w:eastAsia="Times New Roman" w:hAnsi="Times New Roman" w:cs="Times New Roman"/>
          <w:kern w:val="32"/>
          <w:sz w:val="28"/>
          <w:szCs w:val="32"/>
          <w:lang w:eastAsia="x-none"/>
        </w:rPr>
        <w:t>е</w:t>
      </w:r>
      <w:r w:rsidRPr="00D62DFB">
        <w:rPr>
          <w:rFonts w:ascii="Times New Roman" w:eastAsia="Times New Roman" w:hAnsi="Times New Roman" w:cs="Times New Roman"/>
          <w:kern w:val="32"/>
          <w:sz w:val="28"/>
          <w:szCs w:val="32"/>
          <w:lang w:val="x-none" w:eastAsia="x-none"/>
        </w:rPr>
        <w:t xml:space="preserve"> «Комплексные меры противодействия злоупотреблению </w:t>
      </w:r>
      <w:proofErr w:type="gramStart"/>
      <w:r w:rsidRPr="00D62DFB">
        <w:rPr>
          <w:rFonts w:ascii="Times New Roman" w:eastAsia="Times New Roman" w:hAnsi="Times New Roman" w:cs="Times New Roman"/>
          <w:kern w:val="32"/>
          <w:sz w:val="28"/>
          <w:szCs w:val="32"/>
          <w:lang w:val="x-none" w:eastAsia="x-none"/>
        </w:rPr>
        <w:t>наркотическими</w:t>
      </w:r>
      <w:proofErr w:type="gramEnd"/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kern w:val="32"/>
          <w:sz w:val="28"/>
          <w:szCs w:val="32"/>
          <w:lang w:eastAsia="x-none"/>
        </w:rPr>
      </w:pPr>
      <w:r w:rsidRPr="00D62DFB">
        <w:rPr>
          <w:rFonts w:ascii="Times New Roman" w:eastAsia="Times New Roman" w:hAnsi="Times New Roman" w:cs="Times New Roman"/>
          <w:kern w:val="32"/>
          <w:sz w:val="28"/>
          <w:szCs w:val="32"/>
          <w:lang w:val="x-none" w:eastAsia="x-none"/>
        </w:rPr>
        <w:t xml:space="preserve"> средствами и их незаконному обороту на 2015-202</w:t>
      </w:r>
      <w:r w:rsidRPr="00D62DFB">
        <w:rPr>
          <w:rFonts w:ascii="Times New Roman" w:eastAsia="Times New Roman" w:hAnsi="Times New Roman" w:cs="Times New Roman"/>
          <w:kern w:val="32"/>
          <w:sz w:val="28"/>
          <w:szCs w:val="32"/>
          <w:lang w:eastAsia="x-none"/>
        </w:rPr>
        <w:t>5</w:t>
      </w:r>
      <w:r w:rsidRPr="00D62DFB">
        <w:rPr>
          <w:rFonts w:ascii="Times New Roman" w:eastAsia="Times New Roman" w:hAnsi="Times New Roman" w:cs="Times New Roman"/>
          <w:kern w:val="32"/>
          <w:sz w:val="28"/>
          <w:szCs w:val="32"/>
          <w:lang w:val="x-none" w:eastAsia="x-none"/>
        </w:rPr>
        <w:t xml:space="preserve"> годы»</w:t>
      </w: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spacing w:val="8"/>
          <w:kern w:val="32"/>
          <w:sz w:val="28"/>
          <w:szCs w:val="28"/>
          <w:lang w:eastAsia="x-none"/>
        </w:rPr>
      </w:pPr>
      <w:r w:rsidRPr="00D62DFB">
        <w:rPr>
          <w:rFonts w:ascii="Times New Roman" w:eastAsia="Times New Roman" w:hAnsi="Times New Roman" w:cs="Times New Roman"/>
          <w:kern w:val="32"/>
          <w:sz w:val="28"/>
          <w:szCs w:val="32"/>
          <w:lang w:val="x-none" w:eastAsia="x-none"/>
        </w:rPr>
        <w:t xml:space="preserve"> в </w:t>
      </w:r>
      <w:proofErr w:type="spellStart"/>
      <w:r w:rsidRPr="00D62DFB">
        <w:rPr>
          <w:rFonts w:ascii="Times New Roman" w:eastAsia="Times New Roman" w:hAnsi="Times New Roman" w:cs="Times New Roman"/>
          <w:kern w:val="32"/>
          <w:sz w:val="28"/>
          <w:szCs w:val="32"/>
          <w:lang w:val="x-none" w:eastAsia="x-none"/>
        </w:rPr>
        <w:t>Большеигнатовском</w:t>
      </w:r>
      <w:proofErr w:type="spellEnd"/>
      <w:r w:rsidRPr="00D62DFB">
        <w:rPr>
          <w:rFonts w:ascii="Times New Roman" w:eastAsia="Times New Roman" w:hAnsi="Times New Roman" w:cs="Times New Roman"/>
          <w:kern w:val="32"/>
          <w:sz w:val="28"/>
          <w:szCs w:val="32"/>
          <w:lang w:val="x-none" w:eastAsia="x-none"/>
        </w:rPr>
        <w:t xml:space="preserve"> муниципальном районе</w:t>
      </w:r>
    </w:p>
    <w:p w:rsidR="00D62DFB" w:rsidRPr="00D62DFB" w:rsidRDefault="00D62DFB" w:rsidP="00D62DFB">
      <w:pPr>
        <w:keepNext/>
        <w:spacing w:after="0" w:line="240" w:lineRule="auto"/>
        <w:ind w:firstLine="4502"/>
        <w:jc w:val="right"/>
        <w:outlineLvl w:val="0"/>
        <w:rPr>
          <w:rFonts w:ascii="Times New Roman" w:eastAsia="Times New Roman" w:hAnsi="Times New Roman" w:cs="Times New Roman"/>
          <w:bCs/>
          <w:spacing w:val="8"/>
          <w:kern w:val="32"/>
          <w:sz w:val="28"/>
          <w:szCs w:val="28"/>
          <w:lang w:eastAsia="x-none"/>
        </w:rPr>
      </w:pPr>
      <w:r w:rsidRPr="00D62DFB">
        <w:rPr>
          <w:rFonts w:ascii="Times New Roman" w:eastAsia="Times New Roman" w:hAnsi="Times New Roman" w:cs="Times New Roman"/>
          <w:bCs/>
          <w:spacing w:val="8"/>
          <w:kern w:val="32"/>
          <w:sz w:val="28"/>
          <w:szCs w:val="28"/>
          <w:lang w:val="x-none" w:eastAsia="x-none"/>
        </w:rPr>
        <w:t xml:space="preserve"> Республики Мордови</w:t>
      </w:r>
      <w:r w:rsidRPr="00D62DFB">
        <w:rPr>
          <w:rFonts w:ascii="Times New Roman" w:eastAsia="Times New Roman" w:hAnsi="Times New Roman" w:cs="Times New Roman"/>
          <w:bCs/>
          <w:spacing w:val="8"/>
          <w:kern w:val="32"/>
          <w:sz w:val="28"/>
          <w:szCs w:val="28"/>
          <w:lang w:eastAsia="x-none"/>
        </w:rPr>
        <w:t>я</w:t>
      </w:r>
    </w:p>
    <w:p w:rsidR="00D62DFB" w:rsidRPr="00D62DFB" w:rsidRDefault="00D62DFB" w:rsidP="00D62DFB">
      <w:pPr>
        <w:keepNext/>
        <w:tabs>
          <w:tab w:val="left" w:pos="7371"/>
        </w:tabs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  <w:r w:rsidRPr="00D62DF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                         </w:t>
      </w:r>
    </w:p>
    <w:p w:rsidR="00D62DFB" w:rsidRPr="00D62DFB" w:rsidRDefault="00D62DFB" w:rsidP="00D62DFB">
      <w:pPr>
        <w:keepNext/>
        <w:tabs>
          <w:tab w:val="left" w:pos="7371"/>
        </w:tabs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</w:pPr>
      <w:r w:rsidRPr="00D62DF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                     </w:t>
      </w:r>
      <w:r w:rsidRPr="00D62DFB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Важнейшие целевые индикаторы и</w:t>
      </w:r>
      <w:r w:rsidRPr="00D62DF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</w:t>
      </w:r>
      <w:r w:rsidRPr="00D62DFB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показатели эффективности реализации  муниципальной Программы</w:t>
      </w:r>
    </w:p>
    <w:tbl>
      <w:tblPr>
        <w:tblW w:w="16675" w:type="dxa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3385"/>
        <w:gridCol w:w="1063"/>
        <w:gridCol w:w="787"/>
        <w:gridCol w:w="850"/>
        <w:gridCol w:w="993"/>
        <w:gridCol w:w="992"/>
        <w:gridCol w:w="992"/>
        <w:gridCol w:w="1271"/>
        <w:gridCol w:w="1134"/>
        <w:gridCol w:w="851"/>
        <w:gridCol w:w="1134"/>
        <w:gridCol w:w="1559"/>
        <w:gridCol w:w="1092"/>
      </w:tblGrid>
      <w:tr w:rsidR="00D62DFB" w:rsidRPr="00D62DFB" w:rsidTr="00D04CAF">
        <w:trPr>
          <w:cantSplit/>
          <w:trHeight w:hRule="exact" w:val="445"/>
          <w:jc w:val="center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62DFB" w:rsidRPr="00D62DFB" w:rsidRDefault="00D62DFB" w:rsidP="00D62D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05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ind w:left="-289" w:firstLine="2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эффективности реализации Программы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DFB" w:rsidRPr="00D62DFB" w:rsidRDefault="00D62DFB" w:rsidP="00D62D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DFB" w:rsidRPr="00D62DFB" w:rsidTr="00D04CAF">
        <w:trPr>
          <w:cantSplit/>
          <w:trHeight w:val="357"/>
          <w:jc w:val="center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  <w:p w:rsidR="00D62DFB" w:rsidRPr="00D62DFB" w:rsidRDefault="00D62DFB" w:rsidP="00D62DFB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  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        год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DFB" w:rsidRPr="00D62DFB" w:rsidRDefault="00D62DFB" w:rsidP="00D62D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  <w:p w:rsidR="00D62DFB" w:rsidRPr="00D62DFB" w:rsidRDefault="00D62DFB" w:rsidP="00D62D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>год.</w:t>
            </w:r>
          </w:p>
          <w:p w:rsidR="00D62DFB" w:rsidRPr="00D62DFB" w:rsidRDefault="00D62DFB" w:rsidP="00D62D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DFB" w:rsidRPr="00D62DFB" w:rsidTr="00D04CAF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DFB" w:rsidRPr="00D62DFB" w:rsidRDefault="00D62DFB" w:rsidP="00D62D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D62DFB" w:rsidRPr="00D62DFB" w:rsidTr="00D04CAF">
        <w:trPr>
          <w:trHeight w:val="1773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рейдов по местам концентрации несовершеннолетних с целью выявления фактов употребления одурманивающих и наркотических  веществ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(кол-во.)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2DFB" w:rsidRPr="00D62DFB" w:rsidRDefault="00D62DFB" w:rsidP="00D62DF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DFB" w:rsidRPr="00D62DFB" w:rsidRDefault="00D62DFB" w:rsidP="00D62DF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  <w:p w:rsidR="00D62DFB" w:rsidRPr="00D62DFB" w:rsidRDefault="00D62DFB" w:rsidP="00D62DF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  <w:p w:rsidR="00D62DFB" w:rsidRPr="00D62DFB" w:rsidRDefault="00D62DFB" w:rsidP="00D62DF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  <w:p w:rsidR="00D62DFB" w:rsidRPr="00D62DFB" w:rsidRDefault="00D62DFB" w:rsidP="00D62DF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62DFB">
              <w:rPr>
                <w:rFonts w:ascii="Calibri" w:eastAsia="Times New Roman" w:hAnsi="Calibri" w:cs="Times New Roman"/>
                <w:lang w:eastAsia="ru-RU"/>
              </w:rPr>
              <w:t>15</w:t>
            </w:r>
          </w:p>
        </w:tc>
      </w:tr>
    </w:tbl>
    <w:p w:rsidR="00D62DFB" w:rsidRPr="00D62DFB" w:rsidRDefault="00D62DFB" w:rsidP="00D62DF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F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Условные сокращения:</w:t>
      </w:r>
    </w:p>
    <w:p w:rsidR="00D62DFB" w:rsidRPr="00D62DFB" w:rsidRDefault="00D62DFB" w:rsidP="00D62DF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FB">
        <w:rPr>
          <w:rFonts w:ascii="Times New Roman" w:eastAsia="Times New Roman" w:hAnsi="Times New Roman" w:cs="Times New Roman"/>
          <w:sz w:val="24"/>
          <w:szCs w:val="24"/>
          <w:lang w:eastAsia="ru-RU"/>
        </w:rPr>
        <w:t>ПП№7  ММО МВД РФ «</w:t>
      </w:r>
      <w:proofErr w:type="spellStart"/>
      <w:r w:rsidRPr="00D62DFB">
        <w:rPr>
          <w:rFonts w:ascii="Times New Roman" w:eastAsia="Times New Roman" w:hAnsi="Times New Roman" w:cs="Times New Roman"/>
          <w:sz w:val="24"/>
          <w:szCs w:val="24"/>
          <w:lang w:eastAsia="ru-RU"/>
        </w:rPr>
        <w:t>Ичалковский</w:t>
      </w:r>
      <w:proofErr w:type="spellEnd"/>
      <w:r w:rsidRPr="00D62DF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62DF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62DF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пункт полиции №7 межмуниципального отдела Министерства внутренних дел Российской Федерации «</w:t>
      </w:r>
      <w:proofErr w:type="spellStart"/>
      <w:r w:rsidRPr="00D62DFB">
        <w:rPr>
          <w:rFonts w:ascii="Times New Roman" w:eastAsia="Times New Roman" w:hAnsi="Times New Roman" w:cs="Times New Roman"/>
          <w:sz w:val="24"/>
          <w:szCs w:val="24"/>
          <w:lang w:eastAsia="ru-RU"/>
        </w:rPr>
        <w:t>Ичалковский</w:t>
      </w:r>
      <w:proofErr w:type="spellEnd"/>
      <w:r w:rsidRPr="00D62DF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62DFB" w:rsidRPr="00D62DFB" w:rsidRDefault="00D62DFB" w:rsidP="00D62DFB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62DFB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 РМ «</w:t>
      </w:r>
      <w:proofErr w:type="spellStart"/>
      <w:r w:rsidRPr="00D62DFB">
        <w:rPr>
          <w:rFonts w:ascii="Times New Roman" w:eastAsia="Times New Roman" w:hAnsi="Times New Roman" w:cs="Times New Roman"/>
          <w:sz w:val="24"/>
          <w:szCs w:val="24"/>
          <w:lang w:eastAsia="ru-RU"/>
        </w:rPr>
        <w:t>Ичалковская</w:t>
      </w:r>
      <w:proofErr w:type="spellEnd"/>
      <w:r w:rsidRPr="00D62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центральная больница» поликлиническое отделение №3</w:t>
      </w:r>
      <w:r w:rsidRPr="00D62DFB">
        <w:rPr>
          <w:rFonts w:ascii="Times New Roman" w:eastAsia="Times New Roman" w:hAnsi="Times New Roman" w:cs="Times New Roman"/>
          <w:lang w:eastAsia="ru-RU"/>
        </w:rPr>
        <w:t xml:space="preserve"> – Государственное бюджетное учреждение здравоохранения Республики Мордовия «</w:t>
      </w:r>
      <w:proofErr w:type="spellStart"/>
      <w:r w:rsidRPr="00D62DFB">
        <w:rPr>
          <w:rFonts w:ascii="Times New Roman" w:eastAsia="Times New Roman" w:hAnsi="Times New Roman" w:cs="Times New Roman"/>
          <w:lang w:eastAsia="ru-RU"/>
        </w:rPr>
        <w:t>Ичалковская</w:t>
      </w:r>
      <w:proofErr w:type="spellEnd"/>
      <w:r w:rsidRPr="00D62DFB">
        <w:rPr>
          <w:rFonts w:ascii="Times New Roman" w:eastAsia="Times New Roman" w:hAnsi="Times New Roman" w:cs="Times New Roman"/>
          <w:lang w:eastAsia="ru-RU"/>
        </w:rPr>
        <w:t xml:space="preserve"> межрайонная больница»</w:t>
      </w:r>
      <w:r w:rsidRPr="00D62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поликлиническое отделение №3.</w:t>
      </w:r>
    </w:p>
    <w:p w:rsidR="00D62DFB" w:rsidRPr="00D62DFB" w:rsidRDefault="00D62DFB" w:rsidP="00D62DF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DFB">
        <w:rPr>
          <w:rFonts w:ascii="Times New Roman" w:eastAsia="Times New Roman" w:hAnsi="Times New Roman" w:cs="Times New Roman"/>
          <w:sz w:val="24"/>
          <w:szCs w:val="24"/>
          <w:lang w:eastAsia="ru-RU"/>
        </w:rPr>
        <w:t>КДН и ЗП – комиссия по делам несовершеннолетних и защите их прав</w:t>
      </w:r>
    </w:p>
    <w:p w:rsidR="006F6BBE" w:rsidRDefault="006F6BBE"/>
    <w:p w:rsidR="00AC7170" w:rsidRDefault="00AC7170">
      <w:r>
        <w:lastRenderedPageBreak/>
        <w:t>\</w:t>
      </w:r>
    </w:p>
    <w:sectPr w:rsidR="00AC7170" w:rsidSect="00D04CAF">
      <w:pgSz w:w="16838" w:h="11906" w:orient="landscape"/>
      <w:pgMar w:top="851" w:right="851" w:bottom="568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F44D5"/>
    <w:multiLevelType w:val="hybridMultilevel"/>
    <w:tmpl w:val="D780F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925BE"/>
    <w:multiLevelType w:val="multilevel"/>
    <w:tmpl w:val="BDDAFA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FB2"/>
    <w:rsid w:val="00612FB2"/>
    <w:rsid w:val="006F6BBE"/>
    <w:rsid w:val="008A79D2"/>
    <w:rsid w:val="00AC7170"/>
    <w:rsid w:val="00BD29E8"/>
    <w:rsid w:val="00C53437"/>
    <w:rsid w:val="00D04CAF"/>
    <w:rsid w:val="00D62DFB"/>
    <w:rsid w:val="00D8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2DF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D62DF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2DF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D62DFB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62DFB"/>
  </w:style>
  <w:style w:type="paragraph" w:styleId="a3">
    <w:name w:val="Document Map"/>
    <w:basedOn w:val="a"/>
    <w:link w:val="a4"/>
    <w:uiPriority w:val="99"/>
    <w:semiHidden/>
    <w:unhideWhenUsed/>
    <w:rsid w:val="00D62DFB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62DFB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5">
    <w:name w:val="Основной текст_"/>
    <w:link w:val="21"/>
    <w:rsid w:val="00D62DFB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2">
    <w:name w:val="Основной текст1"/>
    <w:basedOn w:val="a5"/>
    <w:rsid w:val="00D62DFB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rsid w:val="00D62DFB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"/>
    <w:rsid w:val="00D62DFB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rsid w:val="00D62D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0">
    <w:name w:val="Основной текст (6)"/>
    <w:basedOn w:val="6"/>
    <w:rsid w:val="00D62D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 + Полужирный"/>
    <w:rsid w:val="00D62DFB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link w:val="70"/>
    <w:rsid w:val="00D62DFB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rsid w:val="00D62DFB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13">
    <w:name w:val="Заголовок №1_"/>
    <w:link w:val="14"/>
    <w:rsid w:val="00D62DF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D62DFB"/>
    <w:pPr>
      <w:shd w:val="clear" w:color="auto" w:fill="FFFFFF"/>
      <w:spacing w:after="0" w:line="600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D62DFB"/>
    <w:pPr>
      <w:shd w:val="clear" w:color="auto" w:fill="FFFFFF"/>
      <w:spacing w:after="240" w:line="322" w:lineRule="exact"/>
      <w:ind w:firstLine="3900"/>
    </w:pPr>
    <w:rPr>
      <w:rFonts w:ascii="Times New Roman" w:hAnsi="Times New Roman"/>
      <w:sz w:val="26"/>
      <w:szCs w:val="26"/>
    </w:rPr>
  </w:style>
  <w:style w:type="paragraph" w:customStyle="1" w:styleId="70">
    <w:name w:val="Основной текст (7)"/>
    <w:basedOn w:val="a"/>
    <w:link w:val="7"/>
    <w:rsid w:val="00D62DFB"/>
    <w:pPr>
      <w:shd w:val="clear" w:color="auto" w:fill="FFFFFF"/>
      <w:spacing w:after="60" w:line="0" w:lineRule="atLeast"/>
      <w:jc w:val="both"/>
    </w:pPr>
    <w:rPr>
      <w:rFonts w:ascii="Times New Roman" w:hAnsi="Times New Roman"/>
      <w:sz w:val="23"/>
      <w:szCs w:val="23"/>
    </w:rPr>
  </w:style>
  <w:style w:type="paragraph" w:customStyle="1" w:styleId="14">
    <w:name w:val="Заголовок №1"/>
    <w:basedOn w:val="a"/>
    <w:link w:val="13"/>
    <w:rsid w:val="00D62DFB"/>
    <w:pPr>
      <w:shd w:val="clear" w:color="auto" w:fill="FFFFFF"/>
      <w:spacing w:before="240" w:after="0" w:line="288" w:lineRule="exact"/>
      <w:outlineLvl w:val="0"/>
    </w:pPr>
    <w:rPr>
      <w:rFonts w:ascii="Times New Roman" w:hAnsi="Times New Roman"/>
      <w:sz w:val="26"/>
      <w:szCs w:val="26"/>
    </w:rPr>
  </w:style>
  <w:style w:type="table" w:styleId="a7">
    <w:name w:val="Table Grid"/>
    <w:basedOn w:val="a1"/>
    <w:uiPriority w:val="59"/>
    <w:rsid w:val="00D62DF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indent">
    <w:name w:val="Text body indent"/>
    <w:basedOn w:val="a"/>
    <w:rsid w:val="00D62DFB"/>
    <w:pPr>
      <w:widowControl w:val="0"/>
      <w:suppressAutoHyphens/>
      <w:spacing w:after="120" w:line="240" w:lineRule="auto"/>
      <w:ind w:left="283"/>
      <w:textAlignment w:val="baseline"/>
    </w:pPr>
    <w:rPr>
      <w:rFonts w:ascii="Times New Roman" w:eastAsia="SimSun" w:hAnsi="Times New Roman" w:cs="Times New Roman"/>
      <w:kern w:val="1"/>
      <w:sz w:val="28"/>
      <w:szCs w:val="28"/>
      <w:lang w:eastAsia="ar-SA"/>
    </w:rPr>
  </w:style>
  <w:style w:type="paragraph" w:customStyle="1" w:styleId="TableContents">
    <w:name w:val="Table Contents"/>
    <w:basedOn w:val="a"/>
    <w:rsid w:val="00D62DFB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D62DFB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ar-SA"/>
    </w:rPr>
  </w:style>
  <w:style w:type="character" w:styleId="a8">
    <w:name w:val="Strong"/>
    <w:uiPriority w:val="22"/>
    <w:qFormat/>
    <w:rsid w:val="00D62DFB"/>
    <w:rPr>
      <w:b/>
      <w:bCs/>
      <w:i w:val="0"/>
      <w:iCs w:val="0"/>
    </w:rPr>
  </w:style>
  <w:style w:type="paragraph" w:customStyle="1" w:styleId="ConsPlusCell">
    <w:name w:val="ConsPlusCell"/>
    <w:rsid w:val="00D62D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D62DFB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after="0" w:line="259" w:lineRule="exact"/>
      <w:ind w:left="10"/>
      <w:jc w:val="center"/>
    </w:pPr>
    <w:rPr>
      <w:rFonts w:ascii="Times New Roman" w:eastAsia="Times New Roman" w:hAnsi="Times New Roman" w:cs="Times New Roman"/>
      <w:color w:val="000000"/>
      <w:spacing w:val="-10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D62DFB"/>
    <w:rPr>
      <w:rFonts w:ascii="Times New Roman" w:eastAsia="Times New Roman" w:hAnsi="Times New Roman" w:cs="Times New Roman"/>
      <w:color w:val="000000"/>
      <w:spacing w:val="-10"/>
      <w:sz w:val="24"/>
      <w:szCs w:val="24"/>
      <w:shd w:val="clear" w:color="auto" w:fill="FFFFFF"/>
      <w:lang w:val="x-none" w:eastAsia="x-none"/>
    </w:rPr>
  </w:style>
  <w:style w:type="paragraph" w:customStyle="1" w:styleId="15">
    <w:name w:val="Обычный1"/>
    <w:rsid w:val="00D62D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15"/>
    <w:rsid w:val="00D62DFB"/>
    <w:pPr>
      <w:ind w:firstLine="709"/>
      <w:jc w:val="both"/>
    </w:pPr>
  </w:style>
  <w:style w:type="paragraph" w:styleId="ab">
    <w:name w:val="endnote text"/>
    <w:basedOn w:val="a"/>
    <w:link w:val="ac"/>
    <w:uiPriority w:val="99"/>
    <w:semiHidden/>
    <w:unhideWhenUsed/>
    <w:rsid w:val="00D62DFB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62DFB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endnote reference"/>
    <w:uiPriority w:val="99"/>
    <w:semiHidden/>
    <w:unhideWhenUsed/>
    <w:rsid w:val="00D62DFB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D62DFB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D62DFB"/>
    <w:rPr>
      <w:rFonts w:ascii="Calibri" w:eastAsia="Times New Roman" w:hAnsi="Calibri" w:cs="Times New Roman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D62DFB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D62DFB"/>
    <w:rPr>
      <w:rFonts w:ascii="Calibri" w:eastAsia="Times New Roman" w:hAnsi="Calibri" w:cs="Times New Roman"/>
      <w:lang w:val="x-none" w:eastAsia="x-none"/>
    </w:rPr>
  </w:style>
  <w:style w:type="paragraph" w:styleId="af2">
    <w:name w:val="Balloon Text"/>
    <w:basedOn w:val="a"/>
    <w:link w:val="af3"/>
    <w:uiPriority w:val="99"/>
    <w:semiHidden/>
    <w:unhideWhenUsed/>
    <w:rsid w:val="00D62DF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3">
    <w:name w:val="Текст выноски Знак"/>
    <w:basedOn w:val="a0"/>
    <w:link w:val="af2"/>
    <w:uiPriority w:val="99"/>
    <w:semiHidden/>
    <w:rsid w:val="00D62DFB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2DF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D62DF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2DF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D62DFB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62DFB"/>
  </w:style>
  <w:style w:type="paragraph" w:styleId="a3">
    <w:name w:val="Document Map"/>
    <w:basedOn w:val="a"/>
    <w:link w:val="a4"/>
    <w:uiPriority w:val="99"/>
    <w:semiHidden/>
    <w:unhideWhenUsed/>
    <w:rsid w:val="00D62DFB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62DFB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5">
    <w:name w:val="Основной текст_"/>
    <w:link w:val="21"/>
    <w:rsid w:val="00D62DFB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2">
    <w:name w:val="Основной текст1"/>
    <w:basedOn w:val="a5"/>
    <w:rsid w:val="00D62DFB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rsid w:val="00D62DFB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"/>
    <w:rsid w:val="00D62DFB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rsid w:val="00D62D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0">
    <w:name w:val="Основной текст (6)"/>
    <w:basedOn w:val="6"/>
    <w:rsid w:val="00D62D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 + Полужирный"/>
    <w:rsid w:val="00D62DFB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link w:val="70"/>
    <w:rsid w:val="00D62DFB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rsid w:val="00D62DFB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13">
    <w:name w:val="Заголовок №1_"/>
    <w:link w:val="14"/>
    <w:rsid w:val="00D62DF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D62DFB"/>
    <w:pPr>
      <w:shd w:val="clear" w:color="auto" w:fill="FFFFFF"/>
      <w:spacing w:after="0" w:line="600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D62DFB"/>
    <w:pPr>
      <w:shd w:val="clear" w:color="auto" w:fill="FFFFFF"/>
      <w:spacing w:after="240" w:line="322" w:lineRule="exact"/>
      <w:ind w:firstLine="3900"/>
    </w:pPr>
    <w:rPr>
      <w:rFonts w:ascii="Times New Roman" w:hAnsi="Times New Roman"/>
      <w:sz w:val="26"/>
      <w:szCs w:val="26"/>
    </w:rPr>
  </w:style>
  <w:style w:type="paragraph" w:customStyle="1" w:styleId="70">
    <w:name w:val="Основной текст (7)"/>
    <w:basedOn w:val="a"/>
    <w:link w:val="7"/>
    <w:rsid w:val="00D62DFB"/>
    <w:pPr>
      <w:shd w:val="clear" w:color="auto" w:fill="FFFFFF"/>
      <w:spacing w:after="60" w:line="0" w:lineRule="atLeast"/>
      <w:jc w:val="both"/>
    </w:pPr>
    <w:rPr>
      <w:rFonts w:ascii="Times New Roman" w:hAnsi="Times New Roman"/>
      <w:sz w:val="23"/>
      <w:szCs w:val="23"/>
    </w:rPr>
  </w:style>
  <w:style w:type="paragraph" w:customStyle="1" w:styleId="14">
    <w:name w:val="Заголовок №1"/>
    <w:basedOn w:val="a"/>
    <w:link w:val="13"/>
    <w:rsid w:val="00D62DFB"/>
    <w:pPr>
      <w:shd w:val="clear" w:color="auto" w:fill="FFFFFF"/>
      <w:spacing w:before="240" w:after="0" w:line="288" w:lineRule="exact"/>
      <w:outlineLvl w:val="0"/>
    </w:pPr>
    <w:rPr>
      <w:rFonts w:ascii="Times New Roman" w:hAnsi="Times New Roman"/>
      <w:sz w:val="26"/>
      <w:szCs w:val="26"/>
    </w:rPr>
  </w:style>
  <w:style w:type="table" w:styleId="a7">
    <w:name w:val="Table Grid"/>
    <w:basedOn w:val="a1"/>
    <w:uiPriority w:val="59"/>
    <w:rsid w:val="00D62DF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indent">
    <w:name w:val="Text body indent"/>
    <w:basedOn w:val="a"/>
    <w:rsid w:val="00D62DFB"/>
    <w:pPr>
      <w:widowControl w:val="0"/>
      <w:suppressAutoHyphens/>
      <w:spacing w:after="120" w:line="240" w:lineRule="auto"/>
      <w:ind w:left="283"/>
      <w:textAlignment w:val="baseline"/>
    </w:pPr>
    <w:rPr>
      <w:rFonts w:ascii="Times New Roman" w:eastAsia="SimSun" w:hAnsi="Times New Roman" w:cs="Times New Roman"/>
      <w:kern w:val="1"/>
      <w:sz w:val="28"/>
      <w:szCs w:val="28"/>
      <w:lang w:eastAsia="ar-SA"/>
    </w:rPr>
  </w:style>
  <w:style w:type="paragraph" w:customStyle="1" w:styleId="TableContents">
    <w:name w:val="Table Contents"/>
    <w:basedOn w:val="a"/>
    <w:rsid w:val="00D62DFB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D62DFB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ar-SA"/>
    </w:rPr>
  </w:style>
  <w:style w:type="character" w:styleId="a8">
    <w:name w:val="Strong"/>
    <w:uiPriority w:val="22"/>
    <w:qFormat/>
    <w:rsid w:val="00D62DFB"/>
    <w:rPr>
      <w:b/>
      <w:bCs/>
      <w:i w:val="0"/>
      <w:iCs w:val="0"/>
    </w:rPr>
  </w:style>
  <w:style w:type="paragraph" w:customStyle="1" w:styleId="ConsPlusCell">
    <w:name w:val="ConsPlusCell"/>
    <w:rsid w:val="00D62D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D62DFB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after="0" w:line="259" w:lineRule="exact"/>
      <w:ind w:left="10"/>
      <w:jc w:val="center"/>
    </w:pPr>
    <w:rPr>
      <w:rFonts w:ascii="Times New Roman" w:eastAsia="Times New Roman" w:hAnsi="Times New Roman" w:cs="Times New Roman"/>
      <w:color w:val="000000"/>
      <w:spacing w:val="-10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D62DFB"/>
    <w:rPr>
      <w:rFonts w:ascii="Times New Roman" w:eastAsia="Times New Roman" w:hAnsi="Times New Roman" w:cs="Times New Roman"/>
      <w:color w:val="000000"/>
      <w:spacing w:val="-10"/>
      <w:sz w:val="24"/>
      <w:szCs w:val="24"/>
      <w:shd w:val="clear" w:color="auto" w:fill="FFFFFF"/>
      <w:lang w:val="x-none" w:eastAsia="x-none"/>
    </w:rPr>
  </w:style>
  <w:style w:type="paragraph" w:customStyle="1" w:styleId="15">
    <w:name w:val="Обычный1"/>
    <w:rsid w:val="00D62D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15"/>
    <w:rsid w:val="00D62DFB"/>
    <w:pPr>
      <w:ind w:firstLine="709"/>
      <w:jc w:val="both"/>
    </w:pPr>
  </w:style>
  <w:style w:type="paragraph" w:styleId="ab">
    <w:name w:val="endnote text"/>
    <w:basedOn w:val="a"/>
    <w:link w:val="ac"/>
    <w:uiPriority w:val="99"/>
    <w:semiHidden/>
    <w:unhideWhenUsed/>
    <w:rsid w:val="00D62DFB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62DFB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endnote reference"/>
    <w:uiPriority w:val="99"/>
    <w:semiHidden/>
    <w:unhideWhenUsed/>
    <w:rsid w:val="00D62DFB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D62DFB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D62DFB"/>
    <w:rPr>
      <w:rFonts w:ascii="Calibri" w:eastAsia="Times New Roman" w:hAnsi="Calibri" w:cs="Times New Roman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D62DFB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D62DFB"/>
    <w:rPr>
      <w:rFonts w:ascii="Calibri" w:eastAsia="Times New Roman" w:hAnsi="Calibri" w:cs="Times New Roman"/>
      <w:lang w:val="x-none" w:eastAsia="x-none"/>
    </w:rPr>
  </w:style>
  <w:style w:type="paragraph" w:styleId="af2">
    <w:name w:val="Balloon Text"/>
    <w:basedOn w:val="a"/>
    <w:link w:val="af3"/>
    <w:uiPriority w:val="99"/>
    <w:semiHidden/>
    <w:unhideWhenUsed/>
    <w:rsid w:val="00D62DF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3">
    <w:name w:val="Текст выноски Знак"/>
    <w:basedOn w:val="a0"/>
    <w:link w:val="af2"/>
    <w:uiPriority w:val="99"/>
    <w:semiHidden/>
    <w:rsid w:val="00D62DFB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15</Pages>
  <Words>2143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2022-06-20T05:45:00Z</cp:lastPrinted>
  <dcterms:created xsi:type="dcterms:W3CDTF">2022-03-21T08:00:00Z</dcterms:created>
  <dcterms:modified xsi:type="dcterms:W3CDTF">2022-07-01T12:44:00Z</dcterms:modified>
</cp:coreProperties>
</file>