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66" w:rsidRPr="00E90866" w:rsidRDefault="00E90866" w:rsidP="00E90866">
      <w:pPr>
        <w:shd w:val="clear" w:color="auto" w:fill="FFFFFF"/>
        <w:spacing w:after="0" w:line="240" w:lineRule="auto"/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</w:pPr>
      <w:r w:rsidRPr="00E90866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t>Уважаемые работодатели!!!</w:t>
      </w:r>
      <w:r w:rsidRPr="00E90866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Во исполнение ст.53 Закона о занятости (Федеральный закон от 12 декабря 2023 года № 565-ФЗ «О занятости населения в Российской Федерации»), вам необходимо своевременно информировать государственную службу занятости.</w:t>
      </w:r>
      <w:r w:rsidRPr="00E90866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Обращаем Ваше внимание на необходимость информировать государственную службу занятости посредством размещения информации на единой цифровой платформе в сфере занятости и трудовых отношений «Работа России», обеспечивать полноту, достоверность и актуальность информации.</w:t>
      </w:r>
      <w:r w:rsidRPr="00E90866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Работодатель информирует государственную службу занятости о наличии свободных рабочих мест и вакантных должностей в течение пяти рабочих дней со дня появления свободных рабочих мест и вакантных должностей, а об изменении указанной информации – в течение пяти рабочих дней со дня возникновения изменений.</w:t>
      </w:r>
      <w:r w:rsidRPr="00E90866">
        <w:rPr>
          <w:rFonts w:ascii="Noto Sans Armenian" w:eastAsia="Times New Roman" w:hAnsi="Noto Sans Armenian" w:cs="Times New Roman"/>
          <w:color w:val="000000"/>
          <w:sz w:val="20"/>
          <w:szCs w:val="20"/>
          <w:lang w:eastAsia="ru-RU"/>
        </w:rPr>
        <w:br/>
        <w:t>В пятидневный срок со дня получения уведомления органа службы занятости, о направлении к нему гражданина для проведения переговоров о трудоустройстве, размещает на единой цифровой платформе информацию о дне и результатах проведенных с гражданином переговоров, а в случае отказа о приеме на работу гражданина – так же информацию о причине отказа.</w:t>
      </w:r>
    </w:p>
    <w:sectPr w:rsidR="00E90866" w:rsidRPr="00E90866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Armenian">
    <w:charset w:val="00"/>
    <w:family w:val="swiss"/>
    <w:pitch w:val="variable"/>
    <w:sig w:usb0="80000403" w:usb1="4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12pt;height:12pt;visibility:visible;mso-wrap-style:square" o:bullet="t">
        <v:imagedata r:id="rId1" o:title="✅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C4CAE"/>
    <w:rsid w:val="00193940"/>
    <w:rsid w:val="002E2AF1"/>
    <w:rsid w:val="002E5BB4"/>
    <w:rsid w:val="00317E06"/>
    <w:rsid w:val="00354867"/>
    <w:rsid w:val="00373478"/>
    <w:rsid w:val="003B62C5"/>
    <w:rsid w:val="00462735"/>
    <w:rsid w:val="00471EDA"/>
    <w:rsid w:val="00472FB1"/>
    <w:rsid w:val="004C0110"/>
    <w:rsid w:val="004D3995"/>
    <w:rsid w:val="004F1999"/>
    <w:rsid w:val="00532C56"/>
    <w:rsid w:val="005812F7"/>
    <w:rsid w:val="005D0B83"/>
    <w:rsid w:val="0061262B"/>
    <w:rsid w:val="00622679"/>
    <w:rsid w:val="006236E1"/>
    <w:rsid w:val="006511FA"/>
    <w:rsid w:val="006A327C"/>
    <w:rsid w:val="006F227C"/>
    <w:rsid w:val="006F5C47"/>
    <w:rsid w:val="007076AC"/>
    <w:rsid w:val="007229E6"/>
    <w:rsid w:val="00723293"/>
    <w:rsid w:val="007814C9"/>
    <w:rsid w:val="007A336A"/>
    <w:rsid w:val="007E4ACB"/>
    <w:rsid w:val="007F7383"/>
    <w:rsid w:val="00897971"/>
    <w:rsid w:val="00927F98"/>
    <w:rsid w:val="009361BD"/>
    <w:rsid w:val="009505B8"/>
    <w:rsid w:val="009B58AA"/>
    <w:rsid w:val="00A84957"/>
    <w:rsid w:val="00AD2035"/>
    <w:rsid w:val="00B02449"/>
    <w:rsid w:val="00B1288A"/>
    <w:rsid w:val="00B14277"/>
    <w:rsid w:val="00B51853"/>
    <w:rsid w:val="00C260B7"/>
    <w:rsid w:val="00C707FB"/>
    <w:rsid w:val="00CA345A"/>
    <w:rsid w:val="00CB5661"/>
    <w:rsid w:val="00D21AA6"/>
    <w:rsid w:val="00D5250E"/>
    <w:rsid w:val="00D60F86"/>
    <w:rsid w:val="00D80FCC"/>
    <w:rsid w:val="00DF3CB5"/>
    <w:rsid w:val="00E422F8"/>
    <w:rsid w:val="00E60BB6"/>
    <w:rsid w:val="00E72C7A"/>
    <w:rsid w:val="00E90866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6</cp:revision>
  <dcterms:created xsi:type="dcterms:W3CDTF">2024-10-21T09:10:00Z</dcterms:created>
  <dcterms:modified xsi:type="dcterms:W3CDTF">2025-01-28T11:54:00Z</dcterms:modified>
</cp:coreProperties>
</file>