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5E" w:rsidRPr="00090656" w:rsidRDefault="00B0385E" w:rsidP="00510EFE">
      <w:pPr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                9 </w:t>
      </w:r>
      <w:r w:rsidR="00510EFE"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граждан</w:t>
      </w:r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, состоящих на учете в ТОСЗН по </w:t>
      </w:r>
      <w:proofErr w:type="spellStart"/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Большеигнатовскому</w:t>
      </w:r>
      <w:proofErr w:type="spellEnd"/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району, приняли участие </w:t>
      </w:r>
      <w:proofErr w:type="gramStart"/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в</w:t>
      </w:r>
      <w:proofErr w:type="gramEnd"/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  </w:t>
      </w:r>
    </w:p>
    <w:p w:rsidR="00510EFE" w:rsidRPr="00090656" w:rsidRDefault="00B0385E" w:rsidP="00510EFE">
      <w:pPr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             общественных </w:t>
      </w:r>
      <w:proofErr w:type="gramStart"/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работах</w:t>
      </w:r>
      <w:proofErr w:type="gramEnd"/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по благоустройству </w:t>
      </w:r>
      <w:proofErr w:type="spellStart"/>
      <w:r w:rsidR="00B8667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территори</w:t>
      </w:r>
      <w:proofErr w:type="spellEnd"/>
      <w:r w:rsidR="00B8667D" w:rsidRPr="00B8667D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и </w:t>
      </w:r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 xml:space="preserve"> населенных пунктов.</w:t>
      </w:r>
    </w:p>
    <w:p w:rsidR="003102FC" w:rsidRPr="00B8667D" w:rsidRDefault="00A82769" w:rsidP="00BC0854">
      <w:pPr>
        <w:pStyle w:val="a6"/>
        <w:shd w:val="clear" w:color="auto" w:fill="FFFFFF"/>
        <w:spacing w:after="0" w:line="240" w:lineRule="auto"/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</w:pPr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t>Под общественными работами понимаются общедоступные виды трудовой деятельности, не требующие профессиональной подготовки работников, имеющие социально полезную направленность и организуемые для обеспечения временной занятости граждан, ищущих работу.</w:t>
      </w:r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br/>
      </w:r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br/>
        <w:t>Для участия в мероприятии работодатель заключает с центром занятости договор о сотрудничестве. ЦЗН направляет в организации граждан, стоящих на учете и желающих участвовать в общественных работах. Между работодателем и безработным заключается срочный трудовой договор.</w:t>
      </w:r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br/>
      </w:r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br/>
        <w:t>Участники общественных работ получают зарплату в соответствии с действующими на предприятии условиями оплаты труда, но не ниже МРОТ.</w:t>
      </w:r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br/>
      </w:r>
      <w:r w:rsidRPr="00090656">
        <w:rPr>
          <w:rFonts w:ascii="Monserat medium" w:eastAsia="Times New Roman" w:hAnsi="Monserat medium" w:cs="Times New Roman"/>
          <w:color w:val="000000"/>
          <w:sz w:val="20"/>
          <w:szCs w:val="20"/>
          <w:lang w:eastAsia="ru-RU"/>
        </w:rPr>
        <w:br/>
        <w:t> В период участия безработных граждан в общественных работах за ними сохраняется право на получение пособия по безработице и может оказываться материальная поддержка из бюджета.</w:t>
      </w:r>
    </w:p>
    <w:p w:rsidR="00B0385E" w:rsidRPr="00090656" w:rsidRDefault="00310C0A" w:rsidP="00510EFE">
      <w:pPr>
        <w:pStyle w:val="a6"/>
        <w:shd w:val="clear" w:color="auto" w:fill="FFFFFF"/>
        <w:spacing w:after="0" w:line="240" w:lineRule="auto"/>
        <w:rPr>
          <w:rFonts w:ascii="Monserat medium" w:hAnsi="Monserat medium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Monserat medium" w:hAnsi="Monserat medium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2" name="Рисунок 12" descr="C:\Users\Direktor\Desktop\5844f9170fe8968e9a9a524019f38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irektor\Desktop\5844f9170fe8968e9a9a524019f38d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85E" w:rsidRPr="00090656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📣" style="width:12pt;height:12pt;visibility:visible;mso-wrap-style:square" o:bullet="t">
        <v:imagedata r:id="rId1" o:title="📣"/>
      </v:shape>
    </w:pict>
  </w:numPicBullet>
  <w:abstractNum w:abstractNumId="0">
    <w:nsid w:val="19FB6217"/>
    <w:multiLevelType w:val="hybridMultilevel"/>
    <w:tmpl w:val="D3F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5C2C"/>
    <w:multiLevelType w:val="hybridMultilevel"/>
    <w:tmpl w:val="93F0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BEC"/>
    <w:multiLevelType w:val="hybridMultilevel"/>
    <w:tmpl w:val="35102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856CA"/>
    <w:multiLevelType w:val="hybridMultilevel"/>
    <w:tmpl w:val="773CB040"/>
    <w:lvl w:ilvl="0" w:tplc="12409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8D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A8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A49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CC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A5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A45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AC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AA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723C07"/>
    <w:multiLevelType w:val="hybridMultilevel"/>
    <w:tmpl w:val="3DBCD4EA"/>
    <w:lvl w:ilvl="0" w:tplc="A2041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81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E25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E3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89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2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1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C6BA4"/>
    <w:multiLevelType w:val="hybridMultilevel"/>
    <w:tmpl w:val="74C4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2610F"/>
    <w:multiLevelType w:val="hybridMultilevel"/>
    <w:tmpl w:val="ABCC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10761"/>
    <w:rsid w:val="0004117C"/>
    <w:rsid w:val="00065489"/>
    <w:rsid w:val="00090656"/>
    <w:rsid w:val="000F6312"/>
    <w:rsid w:val="000F6B63"/>
    <w:rsid w:val="00134B05"/>
    <w:rsid w:val="001B0C28"/>
    <w:rsid w:val="001C0528"/>
    <w:rsid w:val="001C10FF"/>
    <w:rsid w:val="001D5640"/>
    <w:rsid w:val="00224EB1"/>
    <w:rsid w:val="00231C88"/>
    <w:rsid w:val="00240146"/>
    <w:rsid w:val="002409C1"/>
    <w:rsid w:val="002444B2"/>
    <w:rsid w:val="002A4F11"/>
    <w:rsid w:val="002A6770"/>
    <w:rsid w:val="002C0D50"/>
    <w:rsid w:val="002E2AF1"/>
    <w:rsid w:val="002E5BB4"/>
    <w:rsid w:val="002F1D07"/>
    <w:rsid w:val="003102FC"/>
    <w:rsid w:val="00310C0A"/>
    <w:rsid w:val="00310CD8"/>
    <w:rsid w:val="00317E06"/>
    <w:rsid w:val="00342455"/>
    <w:rsid w:val="00363E53"/>
    <w:rsid w:val="00394AEB"/>
    <w:rsid w:val="003B17A6"/>
    <w:rsid w:val="003C59E1"/>
    <w:rsid w:val="003D15A3"/>
    <w:rsid w:val="003E188E"/>
    <w:rsid w:val="00462735"/>
    <w:rsid w:val="00471EDA"/>
    <w:rsid w:val="00472FB1"/>
    <w:rsid w:val="0048750E"/>
    <w:rsid w:val="004A364B"/>
    <w:rsid w:val="004A5270"/>
    <w:rsid w:val="004A611E"/>
    <w:rsid w:val="004C0110"/>
    <w:rsid w:val="004E263A"/>
    <w:rsid w:val="00510EFE"/>
    <w:rsid w:val="00511D5C"/>
    <w:rsid w:val="00514062"/>
    <w:rsid w:val="005220BA"/>
    <w:rsid w:val="00532C56"/>
    <w:rsid w:val="0053397B"/>
    <w:rsid w:val="005D0B83"/>
    <w:rsid w:val="005D3FFC"/>
    <w:rsid w:val="005F639E"/>
    <w:rsid w:val="00600D28"/>
    <w:rsid w:val="0061262B"/>
    <w:rsid w:val="00627FF6"/>
    <w:rsid w:val="006511FA"/>
    <w:rsid w:val="0066514E"/>
    <w:rsid w:val="00677549"/>
    <w:rsid w:val="00677A87"/>
    <w:rsid w:val="006A327C"/>
    <w:rsid w:val="006B4215"/>
    <w:rsid w:val="006D00AB"/>
    <w:rsid w:val="006E085E"/>
    <w:rsid w:val="006F227C"/>
    <w:rsid w:val="006F5C47"/>
    <w:rsid w:val="007076AC"/>
    <w:rsid w:val="007314FF"/>
    <w:rsid w:val="007A336A"/>
    <w:rsid w:val="007A3DAC"/>
    <w:rsid w:val="007D5084"/>
    <w:rsid w:val="007F7383"/>
    <w:rsid w:val="00897971"/>
    <w:rsid w:val="008B16FA"/>
    <w:rsid w:val="008C4975"/>
    <w:rsid w:val="008E28E4"/>
    <w:rsid w:val="008F4104"/>
    <w:rsid w:val="008F704D"/>
    <w:rsid w:val="00927F98"/>
    <w:rsid w:val="009505B8"/>
    <w:rsid w:val="0098009F"/>
    <w:rsid w:val="00984ED9"/>
    <w:rsid w:val="00987078"/>
    <w:rsid w:val="009A4681"/>
    <w:rsid w:val="009B58AA"/>
    <w:rsid w:val="009C5796"/>
    <w:rsid w:val="009D7D60"/>
    <w:rsid w:val="00A0601C"/>
    <w:rsid w:val="00A158F8"/>
    <w:rsid w:val="00A81F1B"/>
    <w:rsid w:val="00A82769"/>
    <w:rsid w:val="00AD0C5C"/>
    <w:rsid w:val="00AE5F16"/>
    <w:rsid w:val="00B02449"/>
    <w:rsid w:val="00B0385E"/>
    <w:rsid w:val="00B05D1E"/>
    <w:rsid w:val="00B1288A"/>
    <w:rsid w:val="00B14277"/>
    <w:rsid w:val="00B86611"/>
    <w:rsid w:val="00B8667D"/>
    <w:rsid w:val="00B92C49"/>
    <w:rsid w:val="00BC0854"/>
    <w:rsid w:val="00C27449"/>
    <w:rsid w:val="00C44A13"/>
    <w:rsid w:val="00C66D70"/>
    <w:rsid w:val="00C707FB"/>
    <w:rsid w:val="00CB5661"/>
    <w:rsid w:val="00CC6E27"/>
    <w:rsid w:val="00D261FB"/>
    <w:rsid w:val="00D40749"/>
    <w:rsid w:val="00D60F86"/>
    <w:rsid w:val="00D732F4"/>
    <w:rsid w:val="00D739BF"/>
    <w:rsid w:val="00DC0550"/>
    <w:rsid w:val="00DF3CB5"/>
    <w:rsid w:val="00E35B1A"/>
    <w:rsid w:val="00E422F8"/>
    <w:rsid w:val="00E72C7A"/>
    <w:rsid w:val="00E87435"/>
    <w:rsid w:val="00EC6313"/>
    <w:rsid w:val="00EE3477"/>
    <w:rsid w:val="00EF4A08"/>
    <w:rsid w:val="00F023ED"/>
    <w:rsid w:val="00FA020B"/>
    <w:rsid w:val="00FB4959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2</cp:revision>
  <dcterms:created xsi:type="dcterms:W3CDTF">2024-07-25T13:23:00Z</dcterms:created>
  <dcterms:modified xsi:type="dcterms:W3CDTF">2024-07-25T13:23:00Z</dcterms:modified>
</cp:coreProperties>
</file>