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9" w:rsidRPr="003C121A" w:rsidRDefault="00677549" w:rsidP="00677549">
      <w:pPr>
        <w:jc w:val="both"/>
        <w:rPr>
          <w:rFonts w:ascii="Monserat medium" w:hAnsi="Monserat medium"/>
          <w:b/>
          <w:sz w:val="24"/>
          <w:szCs w:val="24"/>
        </w:rPr>
      </w:pPr>
      <w:r w:rsidRPr="003C121A">
        <w:rPr>
          <w:rFonts w:ascii="Monserat medium" w:hAnsi="Monserat medium"/>
          <w:b/>
          <w:sz w:val="24"/>
          <w:szCs w:val="24"/>
        </w:rPr>
        <w:t xml:space="preserve">    Министерство социальной защиты, труда и занятости населения Республики Мордовия напоминает о недопустимости нарушения обязательных требований в части квотирования рабочих мест для инвалидов в 2024 году</w:t>
      </w:r>
    </w:p>
    <w:p w:rsidR="00677549" w:rsidRPr="003C121A" w:rsidRDefault="00677549" w:rsidP="00677549">
      <w:p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 xml:space="preserve">   Квота для приема на работу инвалидов рассчитывается работодателем ежегодно до 1 февраля, исходя из среднесписочной численности работников за </w:t>
      </w:r>
      <w:r w:rsidRPr="003C121A">
        <w:rPr>
          <w:rFonts w:ascii="Monserat medium" w:hAnsi="Monserat medium"/>
          <w:lang w:val="en-US"/>
        </w:rPr>
        <w:t>IV</w:t>
      </w:r>
      <w:r w:rsidRPr="003C121A">
        <w:rPr>
          <w:rFonts w:ascii="Monserat medium" w:hAnsi="Monserat medium"/>
        </w:rPr>
        <w:t xml:space="preserve"> квартал  предыдущего года.</w:t>
      </w:r>
    </w:p>
    <w:p w:rsidR="00677549" w:rsidRPr="003C121A" w:rsidRDefault="00677549" w:rsidP="00677549">
      <w:p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 xml:space="preserve">    Для работодателей, осуществляющих деятельность на территории Республики Мордовия, квота устанавливается в следующих размерах:</w:t>
      </w:r>
    </w:p>
    <w:p w:rsidR="00677549" w:rsidRPr="003C121A" w:rsidRDefault="00677549" w:rsidP="00677549">
      <w:pPr>
        <w:pStyle w:val="a6"/>
        <w:numPr>
          <w:ilvl w:val="0"/>
          <w:numId w:val="4"/>
        </w:num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>Если численность работников от 35  до 100 человек – 2% от числа работников;</w:t>
      </w:r>
    </w:p>
    <w:p w:rsidR="00677549" w:rsidRPr="003C121A" w:rsidRDefault="00677549" w:rsidP="00677549">
      <w:pPr>
        <w:pStyle w:val="a6"/>
        <w:numPr>
          <w:ilvl w:val="0"/>
          <w:numId w:val="4"/>
        </w:num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>Если численность работников превышает 100 человек – 3% от числа работников.</w:t>
      </w:r>
    </w:p>
    <w:p w:rsidR="00677549" w:rsidRPr="003C121A" w:rsidRDefault="00677549" w:rsidP="00677549">
      <w:p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 xml:space="preserve">   При расчете квоты в среднесписочную численность сотрудников не включаются работники, деятельность которых связана с опасными и вредными условиями труда, а также учитывается количество рабочих мест, уже занятых работниками с инвалидностью.</w:t>
      </w:r>
    </w:p>
    <w:p w:rsidR="00677549" w:rsidRPr="003C121A" w:rsidRDefault="00677549" w:rsidP="00677549">
      <w:pPr>
        <w:jc w:val="both"/>
        <w:rPr>
          <w:rFonts w:ascii="Monserat medium" w:hAnsi="Monserat medium"/>
        </w:rPr>
      </w:pPr>
      <w:r w:rsidRPr="003C121A">
        <w:rPr>
          <w:rFonts w:ascii="Monserat medium" w:hAnsi="Monserat medium"/>
        </w:rPr>
        <w:t xml:space="preserve">   Отчет о соблюдении законодательства необходимо предоставлять ежемесячно до 10 числа месяца, следующего за отчетным периодом, посредством платформы «Работа России».</w:t>
      </w:r>
    </w:p>
    <w:p w:rsidR="00677549" w:rsidRPr="00FB4959" w:rsidRDefault="00677549" w:rsidP="00677549">
      <w:pPr>
        <w:jc w:val="both"/>
      </w:pPr>
    </w:p>
    <w:p w:rsidR="00677549" w:rsidRPr="009505B8" w:rsidRDefault="00677549" w:rsidP="00677549">
      <w:pPr>
        <w:jc w:val="both"/>
      </w:pPr>
      <w:r>
        <w:rPr>
          <w:noProof/>
          <w:lang w:eastAsia="ru-RU"/>
        </w:rPr>
        <w:drawing>
          <wp:inline distT="0" distB="0" distL="0" distR="0">
            <wp:extent cx="2905125" cy="2219325"/>
            <wp:effectExtent l="19050" t="0" r="9525" b="0"/>
            <wp:docPr id="5" name="Рисунок 1" descr="C:\Users\Direktor\Desktop\кв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кво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49" w:rsidRDefault="00677549" w:rsidP="00677549">
      <w:pPr>
        <w:jc w:val="both"/>
      </w:pPr>
    </w:p>
    <w:p w:rsidR="001B0C28" w:rsidRPr="00677549" w:rsidRDefault="001B0C28" w:rsidP="00677549">
      <w:pPr>
        <w:rPr>
          <w:szCs w:val="24"/>
        </w:rPr>
      </w:pPr>
    </w:p>
    <w:sectPr w:rsidR="001B0C28" w:rsidRPr="006775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1B0C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B17A6"/>
    <w:rsid w:val="003C121A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F4104"/>
    <w:rsid w:val="008F704D"/>
    <w:rsid w:val="00927F98"/>
    <w:rsid w:val="009505B8"/>
    <w:rsid w:val="00984ED9"/>
    <w:rsid w:val="00987078"/>
    <w:rsid w:val="009A4681"/>
    <w:rsid w:val="009B58AA"/>
    <w:rsid w:val="00A0601C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407D2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57</cp:revision>
  <dcterms:created xsi:type="dcterms:W3CDTF">2023-10-25T09:24:00Z</dcterms:created>
  <dcterms:modified xsi:type="dcterms:W3CDTF">2024-09-06T07:54:00Z</dcterms:modified>
</cp:coreProperties>
</file>