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EC" w:rsidRPr="006670EC" w:rsidRDefault="006670EC" w:rsidP="006670E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670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 конфискации имущества</w:t>
      </w:r>
    </w:p>
    <w:p w:rsidR="006670EC" w:rsidRPr="006670EC" w:rsidRDefault="006670EC" w:rsidP="006670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0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670EC" w:rsidRPr="006670EC" w:rsidRDefault="006670EC" w:rsidP="006670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70EC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со ст. 104.1 Уголовного кодекса РФ конфискация имущества – это принудительное безвозмездное изъятие и обращение в собственность государства. Поскольку конфискация имущества связана с ограничением конституционного права граждан на частную собственность, она может осуществляться только судом и в точном соответствии с положениями Конституции РФ, требованиями уголовного и уголовно-процессуального законодательства.</w:t>
      </w:r>
    </w:p>
    <w:p w:rsidR="006670EC" w:rsidRPr="006670EC" w:rsidRDefault="006670EC" w:rsidP="006670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70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основании п. «а», «б» ч. 1 ст. 104.1 УК РФ конфискации подлежат деньги, ценности и иное имущество, а также Доходы от него, полученные в результате совершения ряда преступлений, или явились предметом незаконного перемещения через таможенную границу либо через Государственную </w:t>
      </w:r>
      <w:bookmarkStart w:id="0" w:name="_GoBack"/>
      <w:bookmarkEnd w:id="0"/>
      <w:r w:rsidRPr="006670EC">
        <w:rPr>
          <w:rFonts w:ascii="Times New Roman" w:eastAsia="Times New Roman" w:hAnsi="Times New Roman" w:cs="Times New Roman"/>
          <w:color w:val="333333"/>
          <w:sz w:val="24"/>
          <w:szCs w:val="24"/>
        </w:rPr>
        <w:t>границу РФ. Доходами от денег, ценностей и иного имущества, могут быть признаны, в частности, суммы, полученные в кредитных организациях в виде процентов по счетам за использование таких денежных средств, арендная или иная плата, полученная за передачу имущества в возмездное пользование другим лицам, плата за оказание услуг с использованием такого имущества.</w:t>
      </w:r>
    </w:p>
    <w:p w:rsidR="006670EC" w:rsidRPr="006670EC" w:rsidRDefault="006670EC" w:rsidP="006670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70EC">
        <w:rPr>
          <w:rFonts w:ascii="Times New Roman" w:eastAsia="Times New Roman" w:hAnsi="Times New Roman" w:cs="Times New Roman"/>
          <w:color w:val="333333"/>
          <w:sz w:val="24"/>
          <w:szCs w:val="24"/>
        </w:rPr>
        <w:t>Также в собственность государства обращаются деньги, ценности и иное имущество, в которые имущество, полученное в результате совершения преступления и доходы от этого имущества, были частично или полностью преобразованы. Например, конфискации подлежат новые объекты собственности, возникшие в результате реконструкции недвижимого имущества, приобретенного преступным путем.</w:t>
      </w:r>
    </w:p>
    <w:p w:rsidR="006670EC" w:rsidRPr="006670EC" w:rsidRDefault="006670EC" w:rsidP="006670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70EC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Согласно пункту «в» ч. 1 ст. 104.1 УК РФ подлежат конфискации деньги, ценности и иное имущество, используемые для финансирования терроризма, экстремистской деятельности, организованной группы, незаконного вооруженного формирования, преступного сообщества (преступной организации) либо предназначенные для этих целей.</w:t>
      </w:r>
    </w:p>
    <w:p w:rsidR="006670EC" w:rsidRPr="006670EC" w:rsidRDefault="006670EC" w:rsidP="006670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70EC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Принадлежащие обвиняемому орудия, оборудование или иные средства совершения преступления подлежат конфискации судом (при отсутствии оснований для их передачи в соответствующие учреждения или уничтожения) по делам о преступлениях, перечень которых законом не ограничен. К средствам совершения преступления также могут быть отнесены персональные компьютеры, ноутбуки, планшеты, мобильные телефоны и смартфоны.</w:t>
      </w:r>
    </w:p>
    <w:p w:rsidR="006670EC" w:rsidRPr="006670EC" w:rsidRDefault="006670EC" w:rsidP="006670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70EC">
        <w:rPr>
          <w:rFonts w:ascii="Times New Roman" w:eastAsia="Times New Roman" w:hAnsi="Times New Roman" w:cs="Times New Roman"/>
          <w:color w:val="333333"/>
          <w:sz w:val="24"/>
          <w:szCs w:val="24"/>
        </w:rPr>
        <w:t>Кроме этого, подлежит конфискации транспортное средство, которое принадлежит обвиняемому и использовано им при совершении преступления, связанным с нарушением правил дорожного движения, с управлением транспортным средством в состоянии опьянения ранее подвергнутым административному наказанию (имеющим судимость), а также лишенным права управления транспортными средствами.</w:t>
      </w:r>
    </w:p>
    <w:p w:rsidR="006670EC" w:rsidRPr="006670EC" w:rsidRDefault="006670EC" w:rsidP="006670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70EC">
        <w:rPr>
          <w:rFonts w:ascii="Times New Roman" w:eastAsia="Times New Roman" w:hAnsi="Times New Roman" w:cs="Times New Roman"/>
          <w:color w:val="333333"/>
          <w:sz w:val="24"/>
          <w:szCs w:val="24"/>
        </w:rPr>
        <w:t>Вместе с тем, разъясняется, что принадлежащим обвиняемому следует считать имущество, находящееся в его собственности, а также в общей собственности обвиняемого и других лиц, в том числе в совместной собственности супругов.</w:t>
      </w:r>
    </w:p>
    <w:p w:rsidR="006670EC" w:rsidRPr="006670EC" w:rsidRDefault="006670EC" w:rsidP="00667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2EF" w:rsidRPr="006670EC" w:rsidRDefault="00BD72EF" w:rsidP="00667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D72EF" w:rsidRPr="0066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DD"/>
    <w:rsid w:val="006670EC"/>
    <w:rsid w:val="00BD72EF"/>
    <w:rsid w:val="00C3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2024-05-28T07:06:00Z</dcterms:created>
  <dcterms:modified xsi:type="dcterms:W3CDTF">2024-05-28T07:06:00Z</dcterms:modified>
</cp:coreProperties>
</file>