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27" w:rsidRPr="000F2027" w:rsidRDefault="000F2027" w:rsidP="000F202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r w:rsidRPr="000F20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Дополнительный перечень лиц, освобожденных от уплаты государственной пошлины</w:t>
      </w:r>
    </w:p>
    <w:bookmarkEnd w:id="0"/>
    <w:p w:rsidR="000F2027" w:rsidRPr="000F2027" w:rsidRDefault="000F2027" w:rsidP="000F20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2027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Федеральным законом от 22.04.2024 № 88-ФЗ внесены изменения в статьи 333.35 и 333.38 части второй Налогового кодекса РФ.</w:t>
      </w:r>
    </w:p>
    <w:p w:rsidR="000F2027" w:rsidRPr="000F2027" w:rsidRDefault="000F2027" w:rsidP="000F20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2027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Данными поправками предусмотрено освобождение от уплаты государственной пошлины за выдачу паспорта гражданина Российской Федерации, национального водительского удостоверения взамен утраченного или пришедшего в негодность, ряда лиц, принимающих участие в СВО, обеспечивающих выполнение задач в ходе СВО на территориях Украины, ДНР, ЛНР, Запорожской, Херсонской областей, в том числе:</w:t>
      </w:r>
    </w:p>
    <w:p w:rsidR="000F2027" w:rsidRPr="000F2027" w:rsidRDefault="000F2027" w:rsidP="000F20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2027">
        <w:rPr>
          <w:rFonts w:ascii="Times New Roman" w:eastAsia="Times New Roman" w:hAnsi="Times New Roman" w:cs="Times New Roman"/>
          <w:color w:val="333333"/>
          <w:sz w:val="24"/>
          <w:szCs w:val="24"/>
        </w:rPr>
        <w:t>- военнослужащих, включая мобилизованных и лиц, заключивших контракт о прохождении военной службы;</w:t>
      </w:r>
    </w:p>
    <w:p w:rsidR="000F2027" w:rsidRPr="000F2027" w:rsidRDefault="000F2027" w:rsidP="000F20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2027">
        <w:rPr>
          <w:rFonts w:ascii="Times New Roman" w:eastAsia="Times New Roman" w:hAnsi="Times New Roman" w:cs="Times New Roman"/>
          <w:color w:val="333333"/>
          <w:sz w:val="24"/>
          <w:szCs w:val="24"/>
        </w:rPr>
        <w:t>- лицам, заключившим контракт о добровольном содействии в выполнении задач, возложенных на Вооруженные Силы РФ, войска нацгвардии РФ.</w:t>
      </w:r>
    </w:p>
    <w:p w:rsidR="000F2027" w:rsidRPr="000F2027" w:rsidRDefault="000F2027" w:rsidP="000F20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2027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Освобождены от уплаты государственной пошлины при регистрации права собственности в органах Росреестра наследники недвижимого имущества лиц, погибших в связи с выполнением ими государственных или общественных обязанностей либо с выполнением долга гражданина Российской Федерации по спасению человеческой жизни, охране государственной собственности и правопорядка, а также имущества лиц, подвергшихся политическим репрессиям, погибших (умерших) вследствие увечья, ранения, травмы, контузии, которые получены при обстрелах, взрывах или разрушениях со стороны вооруженных формирований Украины или террористических актов.</w:t>
      </w:r>
    </w:p>
    <w:p w:rsidR="000F2027" w:rsidRPr="000F2027" w:rsidRDefault="000F2027" w:rsidP="000F20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2027">
        <w:rPr>
          <w:rFonts w:ascii="Times New Roman" w:eastAsia="Times New Roman" w:hAnsi="Times New Roman" w:cs="Times New Roman"/>
          <w:color w:val="333333"/>
          <w:sz w:val="24"/>
          <w:szCs w:val="24"/>
        </w:rPr>
        <w:t>К числу погибших относятся также лица, умершие до истечения одного года вследствие ранения, контузии, заболеваний, полученных в связи с вышеназванными обстоятельствами.</w:t>
      </w:r>
    </w:p>
    <w:p w:rsidR="000F2027" w:rsidRPr="000F2027" w:rsidRDefault="000F2027" w:rsidP="000F20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2027">
        <w:rPr>
          <w:rFonts w:ascii="Times New Roman" w:eastAsia="Times New Roman" w:hAnsi="Times New Roman" w:cs="Times New Roman"/>
          <w:color w:val="333333"/>
          <w:sz w:val="24"/>
          <w:szCs w:val="24"/>
        </w:rPr>
        <w:t>Также предусмотрено освобождение от уплаты государственной пошлины за выдачу свидетельств о праве на наследство при наследовании имущества лиц, погибших (умерших) вследствие обстрелов, взрывов или разрушений со стороны Украины и террористических актов.</w:t>
      </w:r>
    </w:p>
    <w:p w:rsidR="000F2027" w:rsidRPr="000F2027" w:rsidRDefault="000F2027" w:rsidP="000F20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2027">
        <w:rPr>
          <w:rFonts w:ascii="Times New Roman" w:eastAsia="Times New Roman" w:hAnsi="Times New Roman" w:cs="Times New Roman"/>
          <w:color w:val="333333"/>
          <w:sz w:val="24"/>
          <w:szCs w:val="24"/>
        </w:rPr>
        <w:t>Актуализированы положения Налогового кодекса РФ, предусматривающие льготы по уплате госпошлины, в связи с изданием Указа Президента Российской Федерации от 04 января 2024 года № 11 «Об определении отдельных категорий иностранных граждан и лиц без гражданства, имеющих право обратиться с заявлением о приеме в гражданство Российской Федерации» по вопросам приема в гражданство РФ в упрощенном порядке.</w:t>
      </w:r>
    </w:p>
    <w:p w:rsidR="00BD72EF" w:rsidRDefault="00BD72EF"/>
    <w:sectPr w:rsidR="00BD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17"/>
    <w:rsid w:val="000F2027"/>
    <w:rsid w:val="00BD72EF"/>
    <w:rsid w:val="00D7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2024-05-28T07:07:00Z</dcterms:created>
  <dcterms:modified xsi:type="dcterms:W3CDTF">2024-05-28T07:07:00Z</dcterms:modified>
</cp:coreProperties>
</file>