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74" w:rsidRPr="00596174" w:rsidRDefault="00596174" w:rsidP="00596174">
      <w:pPr>
        <w:tabs>
          <w:tab w:val="left" w:pos="5670"/>
          <w:tab w:val="left" w:pos="6663"/>
          <w:tab w:val="left" w:pos="7513"/>
          <w:tab w:val="left" w:pos="7938"/>
        </w:tabs>
        <w:suppressAutoHyphens/>
        <w:ind w:left="284" w:firstLine="283"/>
        <w:rPr>
          <w:b/>
          <w:noProof/>
          <w:sz w:val="40"/>
        </w:rPr>
      </w:pPr>
      <w:r>
        <w:rPr>
          <w:b/>
          <w:noProof/>
          <w:sz w:val="40"/>
        </w:rPr>
        <w:t xml:space="preserve">                                   </w:t>
      </w:r>
      <w:r>
        <w:rPr>
          <w:b/>
          <w:noProof/>
          <w:sz w:val="40"/>
        </w:rPr>
        <w:drawing>
          <wp:inline distT="0" distB="0" distL="0" distR="0" wp14:anchorId="7FF7C188" wp14:editId="5EC885BA">
            <wp:extent cx="581025" cy="609600"/>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596174" w:rsidRPr="00596174" w:rsidRDefault="00596174" w:rsidP="00596174">
      <w:pPr>
        <w:tabs>
          <w:tab w:val="left" w:pos="5670"/>
          <w:tab w:val="left" w:pos="6663"/>
          <w:tab w:val="left" w:pos="7513"/>
          <w:tab w:val="left" w:pos="7938"/>
        </w:tabs>
        <w:suppressAutoHyphens/>
        <w:ind w:left="284" w:firstLine="283"/>
        <w:jc w:val="center"/>
        <w:rPr>
          <w:b/>
          <w:sz w:val="16"/>
          <w:szCs w:val="16"/>
          <w:lang w:eastAsia="ar-SA"/>
        </w:rPr>
      </w:pPr>
      <w:r w:rsidRPr="00596174">
        <w:rPr>
          <w:b/>
          <w:sz w:val="16"/>
          <w:szCs w:val="16"/>
          <w:lang w:eastAsia="ar-SA"/>
        </w:rPr>
        <w:t xml:space="preserve">                      </w:t>
      </w:r>
    </w:p>
    <w:p w:rsidR="00596174" w:rsidRPr="00596174" w:rsidRDefault="00596174" w:rsidP="00596174">
      <w:pPr>
        <w:tabs>
          <w:tab w:val="left" w:pos="5670"/>
          <w:tab w:val="left" w:pos="6663"/>
          <w:tab w:val="left" w:pos="7513"/>
          <w:tab w:val="left" w:pos="7938"/>
        </w:tabs>
        <w:suppressAutoHyphens/>
        <w:ind w:left="284" w:firstLine="283"/>
        <w:jc w:val="center"/>
        <w:rPr>
          <w:b/>
          <w:sz w:val="40"/>
          <w:lang w:eastAsia="ar-SA"/>
        </w:rPr>
      </w:pPr>
      <w:r w:rsidRPr="00596174">
        <w:rPr>
          <w:b/>
          <w:sz w:val="40"/>
          <w:lang w:eastAsia="ar-SA"/>
        </w:rPr>
        <w:t xml:space="preserve">Администрация </w:t>
      </w:r>
      <w:proofErr w:type="spellStart"/>
      <w:r w:rsidRPr="00596174">
        <w:rPr>
          <w:b/>
          <w:sz w:val="40"/>
          <w:lang w:eastAsia="ar-SA"/>
        </w:rPr>
        <w:t>Большеигнатовского</w:t>
      </w:r>
      <w:proofErr w:type="spellEnd"/>
      <w:r w:rsidRPr="00596174">
        <w:rPr>
          <w:b/>
          <w:sz w:val="40"/>
          <w:lang w:eastAsia="ar-SA"/>
        </w:rPr>
        <w:t xml:space="preserve"> муниципального района Республики  Мордовия</w:t>
      </w:r>
    </w:p>
    <w:p w:rsidR="00596174" w:rsidRPr="00596174" w:rsidRDefault="00596174" w:rsidP="00596174">
      <w:pPr>
        <w:keepNext/>
        <w:suppressAutoHyphens/>
        <w:ind w:left="284" w:firstLine="283"/>
        <w:outlineLvl w:val="1"/>
        <w:rPr>
          <w:b/>
          <w:bCs/>
          <w:sz w:val="28"/>
          <w:lang w:eastAsia="ar-SA"/>
        </w:rPr>
      </w:pPr>
    </w:p>
    <w:p w:rsidR="00596174" w:rsidRPr="00596174" w:rsidRDefault="00596174" w:rsidP="00596174">
      <w:pPr>
        <w:keepNext/>
        <w:suppressAutoHyphens/>
        <w:ind w:left="284" w:firstLine="283"/>
        <w:outlineLvl w:val="1"/>
        <w:rPr>
          <w:b/>
          <w:bCs/>
          <w:sz w:val="28"/>
          <w:lang w:eastAsia="ar-SA"/>
        </w:rPr>
      </w:pPr>
    </w:p>
    <w:p w:rsidR="00596174" w:rsidRPr="00596174" w:rsidRDefault="00596174" w:rsidP="00596174">
      <w:pPr>
        <w:keepNext/>
        <w:suppressAutoHyphens/>
        <w:ind w:left="284" w:firstLine="283"/>
        <w:outlineLvl w:val="1"/>
        <w:rPr>
          <w:b/>
          <w:bCs/>
          <w:sz w:val="28"/>
          <w:lang w:eastAsia="ar-SA"/>
        </w:rPr>
      </w:pPr>
      <w:r>
        <w:rPr>
          <w:b/>
          <w:bCs/>
          <w:sz w:val="36"/>
          <w:szCs w:val="36"/>
          <w:lang w:eastAsia="ar-SA"/>
        </w:rPr>
        <w:t xml:space="preserve">                         </w:t>
      </w:r>
      <w:r w:rsidRPr="00596174">
        <w:rPr>
          <w:b/>
          <w:bCs/>
          <w:sz w:val="36"/>
          <w:szCs w:val="36"/>
          <w:lang w:eastAsia="ar-SA"/>
        </w:rPr>
        <w:t xml:space="preserve"> </w:t>
      </w:r>
      <w:r>
        <w:rPr>
          <w:b/>
          <w:bCs/>
          <w:sz w:val="36"/>
          <w:szCs w:val="36"/>
          <w:lang w:eastAsia="ar-SA"/>
        </w:rPr>
        <w:t xml:space="preserve">  </w:t>
      </w:r>
      <w:r w:rsidRPr="00596174">
        <w:rPr>
          <w:b/>
          <w:bCs/>
          <w:sz w:val="36"/>
          <w:szCs w:val="36"/>
          <w:lang w:eastAsia="ar-SA"/>
        </w:rPr>
        <w:t>ПОСТАНОВЛЕНИЕ</w:t>
      </w:r>
    </w:p>
    <w:p w:rsidR="00596174" w:rsidRPr="00596174" w:rsidRDefault="00596174" w:rsidP="00596174">
      <w:pPr>
        <w:tabs>
          <w:tab w:val="center" w:pos="4677"/>
        </w:tabs>
        <w:suppressAutoHyphens/>
        <w:ind w:left="284" w:firstLine="283"/>
        <w:rPr>
          <w:sz w:val="36"/>
          <w:szCs w:val="36"/>
          <w:lang w:eastAsia="ar-SA"/>
        </w:rPr>
      </w:pPr>
      <w:r w:rsidRPr="00596174">
        <w:rPr>
          <w:sz w:val="36"/>
          <w:szCs w:val="36"/>
          <w:lang w:eastAsia="ar-SA"/>
        </w:rPr>
        <w:t xml:space="preserve">   </w:t>
      </w:r>
    </w:p>
    <w:p w:rsidR="00317989" w:rsidRPr="00596174" w:rsidRDefault="008D632C" w:rsidP="00317989">
      <w:pPr>
        <w:tabs>
          <w:tab w:val="center" w:pos="4677"/>
        </w:tabs>
        <w:suppressAutoHyphens/>
        <w:rPr>
          <w:sz w:val="28"/>
          <w:lang w:eastAsia="ar-SA"/>
        </w:rPr>
      </w:pPr>
      <w:r>
        <w:rPr>
          <w:sz w:val="28"/>
          <w:lang w:eastAsia="ar-SA"/>
        </w:rPr>
        <w:t>«</w:t>
      </w:r>
      <w:bookmarkStart w:id="0" w:name="_GoBack"/>
      <w:bookmarkEnd w:id="0"/>
      <w:r w:rsidR="005229B5">
        <w:rPr>
          <w:sz w:val="28"/>
          <w:lang w:eastAsia="ar-SA"/>
        </w:rPr>
        <w:t xml:space="preserve">22» февраля </w:t>
      </w:r>
      <w:r>
        <w:rPr>
          <w:sz w:val="28"/>
          <w:lang w:eastAsia="ar-SA"/>
        </w:rPr>
        <w:t>2024</w:t>
      </w:r>
      <w:r w:rsidR="006A4ABA">
        <w:rPr>
          <w:sz w:val="28"/>
          <w:lang w:eastAsia="ar-SA"/>
        </w:rPr>
        <w:t xml:space="preserve"> </w:t>
      </w:r>
      <w:r w:rsidR="00317989">
        <w:rPr>
          <w:sz w:val="28"/>
          <w:lang w:eastAsia="ar-SA"/>
        </w:rPr>
        <w:t>г.</w:t>
      </w:r>
      <w:r w:rsidR="00317989" w:rsidRPr="00596174">
        <w:rPr>
          <w:sz w:val="28"/>
          <w:lang w:eastAsia="ar-SA"/>
        </w:rPr>
        <w:t xml:space="preserve">                                                       </w:t>
      </w:r>
      <w:r w:rsidR="00317989">
        <w:rPr>
          <w:sz w:val="28"/>
          <w:lang w:eastAsia="ar-SA"/>
        </w:rPr>
        <w:t xml:space="preserve">  </w:t>
      </w:r>
      <w:r w:rsidR="00317989" w:rsidRPr="00596174">
        <w:rPr>
          <w:sz w:val="28"/>
          <w:lang w:eastAsia="ar-SA"/>
        </w:rPr>
        <w:t xml:space="preserve"> </w:t>
      </w:r>
      <w:r>
        <w:rPr>
          <w:sz w:val="28"/>
          <w:lang w:eastAsia="ar-SA"/>
        </w:rPr>
        <w:t xml:space="preserve">        </w:t>
      </w:r>
      <w:r w:rsidR="00317989">
        <w:rPr>
          <w:sz w:val="28"/>
          <w:lang w:eastAsia="ar-SA"/>
        </w:rPr>
        <w:t xml:space="preserve">       </w:t>
      </w:r>
      <w:r w:rsidR="00317989" w:rsidRPr="00596174">
        <w:rPr>
          <w:sz w:val="28"/>
          <w:lang w:eastAsia="ar-SA"/>
        </w:rPr>
        <w:t xml:space="preserve">№ </w:t>
      </w:r>
      <w:r w:rsidR="005229B5">
        <w:rPr>
          <w:sz w:val="28"/>
          <w:lang w:eastAsia="ar-SA"/>
        </w:rPr>
        <w:t>57</w:t>
      </w:r>
    </w:p>
    <w:p w:rsidR="00596174" w:rsidRPr="00596174" w:rsidRDefault="00596174" w:rsidP="00596174">
      <w:pPr>
        <w:suppressAutoHyphens/>
        <w:ind w:left="284" w:firstLine="283"/>
        <w:jc w:val="center"/>
        <w:rPr>
          <w:sz w:val="22"/>
          <w:lang w:eastAsia="ar-SA"/>
        </w:rPr>
      </w:pPr>
      <w:r w:rsidRPr="00596174">
        <w:rPr>
          <w:sz w:val="22"/>
          <w:lang w:eastAsia="ar-SA"/>
        </w:rPr>
        <w:t>с. Большое Игнатово</w:t>
      </w:r>
    </w:p>
    <w:p w:rsidR="00596174" w:rsidRPr="00596174" w:rsidRDefault="00596174" w:rsidP="00596174">
      <w:pPr>
        <w:suppressAutoHyphens/>
        <w:ind w:left="284" w:firstLine="283"/>
        <w:jc w:val="both"/>
        <w:rPr>
          <w:lang w:eastAsia="ar-SA"/>
        </w:rPr>
      </w:pPr>
    </w:p>
    <w:p w:rsidR="00B46DA7" w:rsidRDefault="00B46DA7" w:rsidP="00596174">
      <w:pPr>
        <w:jc w:val="both"/>
        <w:rPr>
          <w:sz w:val="28"/>
          <w:szCs w:val="28"/>
        </w:rPr>
      </w:pPr>
    </w:p>
    <w:p w:rsidR="00AA08E2" w:rsidRDefault="00B1354A" w:rsidP="007369CF">
      <w:pPr>
        <w:pStyle w:val="a4"/>
        <w:jc w:val="both"/>
        <w:rPr>
          <w:rFonts w:ascii="Times New Roman" w:hAnsi="Times New Roman"/>
          <w:sz w:val="28"/>
          <w:szCs w:val="28"/>
        </w:rPr>
      </w:pPr>
      <w:r>
        <w:rPr>
          <w:rFonts w:ascii="Times New Roman" w:hAnsi="Times New Roman"/>
          <w:sz w:val="28"/>
          <w:szCs w:val="28"/>
        </w:rPr>
        <w:t xml:space="preserve">О внесении изменений </w:t>
      </w:r>
      <w:r w:rsidR="00AA08E2">
        <w:rPr>
          <w:rFonts w:ascii="Times New Roman" w:hAnsi="Times New Roman"/>
          <w:sz w:val="28"/>
          <w:szCs w:val="28"/>
        </w:rPr>
        <w:t xml:space="preserve">в </w:t>
      </w:r>
      <w:r>
        <w:rPr>
          <w:rFonts w:ascii="Times New Roman" w:hAnsi="Times New Roman"/>
          <w:sz w:val="28"/>
          <w:szCs w:val="28"/>
        </w:rPr>
        <w:t>постановление Администрации</w:t>
      </w:r>
      <w:r w:rsidR="007369CF">
        <w:rPr>
          <w:rFonts w:ascii="Times New Roman" w:hAnsi="Times New Roman"/>
          <w:sz w:val="28"/>
          <w:szCs w:val="28"/>
        </w:rPr>
        <w:t xml:space="preserve"> </w:t>
      </w:r>
    </w:p>
    <w:p w:rsidR="00AA08E2" w:rsidRDefault="00AA08E2" w:rsidP="007369CF">
      <w:pPr>
        <w:pStyle w:val="a4"/>
        <w:jc w:val="both"/>
        <w:rPr>
          <w:rFonts w:ascii="Times New Roman" w:hAnsi="Times New Roman"/>
          <w:sz w:val="28"/>
          <w:szCs w:val="28"/>
        </w:rPr>
      </w:pP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w:t>
      </w:r>
      <w:r w:rsidR="006D6858">
        <w:rPr>
          <w:rFonts w:ascii="Times New Roman" w:hAnsi="Times New Roman"/>
          <w:sz w:val="28"/>
          <w:szCs w:val="28"/>
        </w:rPr>
        <w:t xml:space="preserve">муниципального района </w:t>
      </w:r>
      <w:r w:rsidR="00B1354A">
        <w:rPr>
          <w:rFonts w:ascii="Times New Roman" w:hAnsi="Times New Roman"/>
          <w:sz w:val="28"/>
          <w:szCs w:val="28"/>
        </w:rPr>
        <w:t>Республики</w:t>
      </w:r>
      <w:r w:rsidR="007369CF">
        <w:rPr>
          <w:rFonts w:ascii="Times New Roman" w:hAnsi="Times New Roman"/>
          <w:sz w:val="28"/>
          <w:szCs w:val="28"/>
        </w:rPr>
        <w:t xml:space="preserve"> </w:t>
      </w:r>
    </w:p>
    <w:p w:rsidR="00AA08E2" w:rsidRDefault="00AA08E2" w:rsidP="007369CF">
      <w:pPr>
        <w:pStyle w:val="a4"/>
        <w:jc w:val="both"/>
        <w:rPr>
          <w:rFonts w:ascii="Times New Roman" w:hAnsi="Times New Roman"/>
          <w:sz w:val="28"/>
          <w:szCs w:val="28"/>
        </w:rPr>
      </w:pPr>
      <w:r>
        <w:rPr>
          <w:rFonts w:ascii="Times New Roman" w:hAnsi="Times New Roman"/>
          <w:sz w:val="28"/>
          <w:szCs w:val="28"/>
        </w:rPr>
        <w:t xml:space="preserve">Мордовия от </w:t>
      </w:r>
      <w:r w:rsidR="00B1354A">
        <w:rPr>
          <w:rFonts w:ascii="Times New Roman" w:hAnsi="Times New Roman"/>
          <w:sz w:val="28"/>
          <w:szCs w:val="28"/>
        </w:rPr>
        <w:t>19.08.2019</w:t>
      </w:r>
      <w:r w:rsidR="007662AA">
        <w:rPr>
          <w:rFonts w:ascii="Times New Roman" w:hAnsi="Times New Roman"/>
          <w:sz w:val="28"/>
          <w:szCs w:val="28"/>
        </w:rPr>
        <w:t xml:space="preserve"> г.</w:t>
      </w:r>
      <w:r>
        <w:rPr>
          <w:rFonts w:ascii="Times New Roman" w:hAnsi="Times New Roman"/>
          <w:sz w:val="28"/>
          <w:szCs w:val="28"/>
        </w:rPr>
        <w:t xml:space="preserve"> </w:t>
      </w:r>
      <w:r w:rsidR="00B1354A">
        <w:rPr>
          <w:rFonts w:ascii="Times New Roman" w:hAnsi="Times New Roman"/>
          <w:sz w:val="28"/>
          <w:szCs w:val="28"/>
        </w:rPr>
        <w:t xml:space="preserve">№ 338 </w:t>
      </w:r>
      <w:r w:rsidR="00D5667E">
        <w:rPr>
          <w:rFonts w:ascii="Times New Roman" w:hAnsi="Times New Roman"/>
          <w:sz w:val="28"/>
          <w:szCs w:val="28"/>
        </w:rPr>
        <w:t>«Об утверждении Программы</w:t>
      </w:r>
    </w:p>
    <w:p w:rsidR="00AA08E2" w:rsidRDefault="00D5667E" w:rsidP="007369CF">
      <w:pPr>
        <w:pStyle w:val="a4"/>
        <w:jc w:val="both"/>
        <w:rPr>
          <w:rFonts w:ascii="Times New Roman" w:hAnsi="Times New Roman"/>
          <w:sz w:val="28"/>
          <w:szCs w:val="28"/>
        </w:rPr>
      </w:pPr>
      <w:r>
        <w:rPr>
          <w:rFonts w:ascii="Times New Roman" w:hAnsi="Times New Roman"/>
          <w:sz w:val="28"/>
          <w:szCs w:val="28"/>
        </w:rPr>
        <w:t>К</w:t>
      </w:r>
      <w:r w:rsidRPr="00B46DA7">
        <w:rPr>
          <w:rFonts w:ascii="Times New Roman" w:hAnsi="Times New Roman"/>
          <w:sz w:val="28"/>
          <w:szCs w:val="28"/>
        </w:rPr>
        <w:t xml:space="preserve">омплексного </w:t>
      </w:r>
      <w:r w:rsidR="00AA08E2">
        <w:rPr>
          <w:rFonts w:ascii="Times New Roman" w:hAnsi="Times New Roman"/>
          <w:sz w:val="28"/>
          <w:szCs w:val="28"/>
        </w:rPr>
        <w:t>развития</w:t>
      </w:r>
      <w:r>
        <w:rPr>
          <w:rFonts w:ascii="Times New Roman" w:hAnsi="Times New Roman"/>
          <w:sz w:val="28"/>
          <w:szCs w:val="28"/>
        </w:rPr>
        <w:t xml:space="preserve"> </w:t>
      </w:r>
      <w:r w:rsidRPr="00B46DA7">
        <w:rPr>
          <w:rFonts w:ascii="Times New Roman" w:hAnsi="Times New Roman"/>
          <w:sz w:val="28"/>
          <w:szCs w:val="28"/>
        </w:rPr>
        <w:t xml:space="preserve">социальной инфраструктуры </w:t>
      </w:r>
    </w:p>
    <w:p w:rsidR="00AA08E2" w:rsidRDefault="00D5667E" w:rsidP="007369CF">
      <w:pPr>
        <w:pStyle w:val="a4"/>
        <w:jc w:val="both"/>
        <w:rPr>
          <w:rFonts w:ascii="Times New Roman" w:hAnsi="Times New Roman"/>
          <w:sz w:val="28"/>
          <w:szCs w:val="28"/>
        </w:rPr>
      </w:pPr>
      <w:proofErr w:type="spellStart"/>
      <w:r>
        <w:rPr>
          <w:rFonts w:ascii="Times New Roman" w:hAnsi="Times New Roman"/>
          <w:sz w:val="28"/>
          <w:szCs w:val="28"/>
        </w:rPr>
        <w:t>Большеигнатовского</w:t>
      </w:r>
      <w:proofErr w:type="spellEnd"/>
      <w:r w:rsidR="00AA08E2">
        <w:rPr>
          <w:rFonts w:ascii="Times New Roman" w:hAnsi="Times New Roman"/>
          <w:sz w:val="28"/>
          <w:szCs w:val="28"/>
        </w:rPr>
        <w:t xml:space="preserve"> </w:t>
      </w:r>
      <w:r w:rsidRPr="00B46DA7">
        <w:rPr>
          <w:rFonts w:ascii="Times New Roman" w:hAnsi="Times New Roman"/>
          <w:sz w:val="28"/>
          <w:szCs w:val="28"/>
        </w:rPr>
        <w:t>сельского</w:t>
      </w:r>
      <w:r w:rsidR="007369CF">
        <w:rPr>
          <w:rFonts w:ascii="Times New Roman" w:hAnsi="Times New Roman"/>
          <w:sz w:val="28"/>
          <w:szCs w:val="28"/>
        </w:rPr>
        <w:t xml:space="preserve"> </w:t>
      </w:r>
      <w:r w:rsidRPr="00B46DA7">
        <w:rPr>
          <w:rFonts w:ascii="Times New Roman" w:hAnsi="Times New Roman"/>
          <w:sz w:val="28"/>
          <w:szCs w:val="28"/>
        </w:rPr>
        <w:t xml:space="preserve">поселения </w:t>
      </w:r>
    </w:p>
    <w:p w:rsidR="00AA08E2" w:rsidRDefault="00D5667E" w:rsidP="007369CF">
      <w:pPr>
        <w:pStyle w:val="a4"/>
        <w:jc w:val="both"/>
        <w:rPr>
          <w:rFonts w:ascii="Times New Roman" w:hAnsi="Times New Roman"/>
          <w:sz w:val="28"/>
          <w:szCs w:val="28"/>
        </w:rPr>
      </w:pP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w:t>
      </w:r>
      <w:r w:rsidRPr="00B46DA7">
        <w:rPr>
          <w:rFonts w:ascii="Times New Roman" w:hAnsi="Times New Roman"/>
          <w:sz w:val="28"/>
          <w:szCs w:val="28"/>
        </w:rPr>
        <w:t>муниципального района</w:t>
      </w:r>
    </w:p>
    <w:p w:rsidR="00B46DA7" w:rsidRPr="00596174" w:rsidRDefault="00AA08E2" w:rsidP="007369CF">
      <w:pPr>
        <w:pStyle w:val="a4"/>
        <w:jc w:val="both"/>
        <w:rPr>
          <w:rFonts w:ascii="Times New Roman" w:hAnsi="Times New Roman"/>
          <w:sz w:val="28"/>
          <w:szCs w:val="28"/>
        </w:rPr>
      </w:pPr>
      <w:r>
        <w:rPr>
          <w:rFonts w:ascii="Times New Roman" w:hAnsi="Times New Roman"/>
          <w:sz w:val="28"/>
          <w:szCs w:val="28"/>
        </w:rPr>
        <w:t xml:space="preserve">Республики </w:t>
      </w:r>
      <w:r w:rsidR="00D5667E">
        <w:rPr>
          <w:rFonts w:ascii="Times New Roman" w:hAnsi="Times New Roman"/>
          <w:sz w:val="28"/>
          <w:szCs w:val="28"/>
        </w:rPr>
        <w:t>Мордовия</w:t>
      </w:r>
      <w:r w:rsidR="00D5667E" w:rsidRPr="00B46DA7">
        <w:rPr>
          <w:rFonts w:ascii="Times New Roman" w:hAnsi="Times New Roman"/>
          <w:sz w:val="28"/>
          <w:szCs w:val="28"/>
        </w:rPr>
        <w:t xml:space="preserve"> на 201</w:t>
      </w:r>
      <w:r w:rsidR="00D5667E">
        <w:rPr>
          <w:rFonts w:ascii="Times New Roman" w:hAnsi="Times New Roman"/>
          <w:sz w:val="28"/>
          <w:szCs w:val="28"/>
        </w:rPr>
        <w:t>9-2029 годы»</w:t>
      </w:r>
    </w:p>
    <w:p w:rsidR="00B46DA7" w:rsidRPr="00B46DA7" w:rsidRDefault="00B46DA7" w:rsidP="00B46DA7">
      <w:pPr>
        <w:pStyle w:val="a4"/>
        <w:rPr>
          <w:rFonts w:ascii="Times New Roman" w:hAnsi="Times New Roman"/>
          <w:sz w:val="28"/>
          <w:szCs w:val="28"/>
        </w:rPr>
      </w:pPr>
    </w:p>
    <w:p w:rsidR="00596174" w:rsidRPr="00596174" w:rsidRDefault="00AA08E2" w:rsidP="00596174">
      <w:pPr>
        <w:pStyle w:val="a4"/>
        <w:jc w:val="both"/>
        <w:rPr>
          <w:rFonts w:ascii="Times New Roman" w:hAnsi="Times New Roman"/>
          <w:b/>
          <w:sz w:val="28"/>
          <w:szCs w:val="28"/>
        </w:rPr>
      </w:pPr>
      <w:r>
        <w:rPr>
          <w:rFonts w:ascii="Times New Roman" w:hAnsi="Times New Roman"/>
          <w:sz w:val="28"/>
          <w:szCs w:val="28"/>
        </w:rPr>
        <w:t xml:space="preserve">        </w:t>
      </w:r>
      <w:r w:rsidR="00596174">
        <w:rPr>
          <w:rFonts w:ascii="Times New Roman" w:hAnsi="Times New Roman"/>
          <w:sz w:val="28"/>
          <w:szCs w:val="24"/>
        </w:rPr>
        <w:t>А</w:t>
      </w:r>
      <w:r w:rsidR="00596174" w:rsidRPr="00596174">
        <w:rPr>
          <w:rFonts w:ascii="Times New Roman" w:hAnsi="Times New Roman"/>
          <w:sz w:val="28"/>
          <w:szCs w:val="28"/>
          <w:lang w:eastAsia="ar-SA"/>
        </w:rPr>
        <w:t xml:space="preserve">дминистрация </w:t>
      </w:r>
      <w:proofErr w:type="spellStart"/>
      <w:r w:rsidR="00596174" w:rsidRPr="00596174">
        <w:rPr>
          <w:rFonts w:ascii="Times New Roman" w:hAnsi="Times New Roman"/>
          <w:sz w:val="28"/>
          <w:szCs w:val="28"/>
          <w:lang w:eastAsia="ar-SA"/>
        </w:rPr>
        <w:t>Большеигнатовского</w:t>
      </w:r>
      <w:proofErr w:type="spellEnd"/>
      <w:r w:rsidR="00596174" w:rsidRPr="00596174">
        <w:rPr>
          <w:rFonts w:ascii="Times New Roman" w:hAnsi="Times New Roman"/>
          <w:sz w:val="28"/>
          <w:szCs w:val="28"/>
          <w:lang w:eastAsia="ar-SA"/>
        </w:rPr>
        <w:t xml:space="preserve"> муниципального района  </w:t>
      </w:r>
      <w:r w:rsidR="00596174" w:rsidRPr="00596174">
        <w:rPr>
          <w:rFonts w:ascii="Times New Roman" w:hAnsi="Times New Roman"/>
          <w:b/>
          <w:sz w:val="28"/>
          <w:szCs w:val="28"/>
          <w:lang w:eastAsia="ar-SA"/>
        </w:rPr>
        <w:t>п</w:t>
      </w:r>
      <w:r w:rsidR="00596174" w:rsidRPr="00596174">
        <w:rPr>
          <w:rFonts w:ascii="Times New Roman" w:hAnsi="Times New Roman"/>
          <w:b/>
          <w:bCs/>
          <w:sz w:val="28"/>
          <w:szCs w:val="28"/>
          <w:lang w:eastAsia="ar-SA"/>
        </w:rPr>
        <w:t>остановляет</w:t>
      </w:r>
      <w:r w:rsidR="00596174" w:rsidRPr="00596174">
        <w:rPr>
          <w:rFonts w:ascii="Times New Roman" w:hAnsi="Times New Roman"/>
          <w:bCs/>
          <w:sz w:val="32"/>
          <w:szCs w:val="32"/>
          <w:lang w:eastAsia="ar-SA"/>
        </w:rPr>
        <w:t>:</w:t>
      </w:r>
      <w:r w:rsidR="00596174">
        <w:rPr>
          <w:rFonts w:ascii="Times New Roman" w:hAnsi="Times New Roman"/>
          <w:sz w:val="28"/>
          <w:szCs w:val="28"/>
          <w:lang w:eastAsia="ar-SA"/>
        </w:rPr>
        <w:t xml:space="preserve">  </w:t>
      </w:r>
    </w:p>
    <w:p w:rsidR="00596174" w:rsidRDefault="00596174" w:rsidP="00596174">
      <w:pPr>
        <w:pStyle w:val="a4"/>
        <w:jc w:val="both"/>
        <w:rPr>
          <w:rFonts w:ascii="Times New Roman" w:hAnsi="Times New Roman"/>
          <w:sz w:val="28"/>
          <w:szCs w:val="28"/>
        </w:rPr>
      </w:pPr>
    </w:p>
    <w:p w:rsidR="00463F6E" w:rsidRPr="00463F6E" w:rsidRDefault="00596174" w:rsidP="00463F6E">
      <w:pPr>
        <w:ind w:left="142"/>
        <w:jc w:val="both"/>
        <w:rPr>
          <w:sz w:val="28"/>
          <w:szCs w:val="28"/>
        </w:rPr>
      </w:pPr>
      <w:r>
        <w:rPr>
          <w:sz w:val="28"/>
          <w:szCs w:val="28"/>
        </w:rPr>
        <w:t xml:space="preserve">   1. </w:t>
      </w:r>
      <w:r w:rsidR="006D6858">
        <w:rPr>
          <w:sz w:val="28"/>
          <w:szCs w:val="28"/>
        </w:rPr>
        <w:t xml:space="preserve">Внести </w:t>
      </w:r>
      <w:r w:rsidR="00622684">
        <w:rPr>
          <w:sz w:val="28"/>
          <w:szCs w:val="28"/>
        </w:rPr>
        <w:t xml:space="preserve">изменения </w:t>
      </w:r>
      <w:r w:rsidR="006D6858">
        <w:rPr>
          <w:sz w:val="28"/>
          <w:szCs w:val="28"/>
        </w:rPr>
        <w:t xml:space="preserve">в </w:t>
      </w:r>
      <w:r w:rsidR="00B46DA7" w:rsidRPr="00B46DA7">
        <w:rPr>
          <w:sz w:val="28"/>
          <w:szCs w:val="28"/>
        </w:rPr>
        <w:t xml:space="preserve">Программу </w:t>
      </w:r>
      <w:r w:rsidR="006D6858">
        <w:rPr>
          <w:sz w:val="28"/>
          <w:szCs w:val="28"/>
        </w:rPr>
        <w:t>«</w:t>
      </w:r>
      <w:r w:rsidR="008D632C">
        <w:rPr>
          <w:sz w:val="28"/>
          <w:szCs w:val="28"/>
        </w:rPr>
        <w:t>К</w:t>
      </w:r>
      <w:r w:rsidR="008D632C" w:rsidRPr="00B46DA7">
        <w:rPr>
          <w:sz w:val="28"/>
          <w:szCs w:val="28"/>
        </w:rPr>
        <w:t>омплексного развития</w:t>
      </w:r>
      <w:r w:rsidR="00B46DA7" w:rsidRPr="00B46DA7">
        <w:rPr>
          <w:sz w:val="28"/>
          <w:szCs w:val="28"/>
        </w:rPr>
        <w:t xml:space="preserve"> социальной инфраструктуры </w:t>
      </w:r>
      <w:proofErr w:type="spellStart"/>
      <w:r w:rsidR="00B46DA7">
        <w:rPr>
          <w:sz w:val="28"/>
          <w:szCs w:val="28"/>
        </w:rPr>
        <w:t>Большеигнатовского</w:t>
      </w:r>
      <w:proofErr w:type="spellEnd"/>
      <w:r w:rsidR="00B46DA7" w:rsidRPr="00B46DA7">
        <w:rPr>
          <w:sz w:val="28"/>
          <w:szCs w:val="28"/>
        </w:rPr>
        <w:t xml:space="preserve"> сельского поселения </w:t>
      </w:r>
      <w:proofErr w:type="spellStart"/>
      <w:r w:rsidR="008D632C">
        <w:rPr>
          <w:sz w:val="28"/>
          <w:szCs w:val="28"/>
        </w:rPr>
        <w:t>Большеигнатовского</w:t>
      </w:r>
      <w:proofErr w:type="spellEnd"/>
      <w:r w:rsidR="008D632C">
        <w:rPr>
          <w:sz w:val="28"/>
          <w:szCs w:val="28"/>
        </w:rPr>
        <w:t xml:space="preserve"> </w:t>
      </w:r>
      <w:r w:rsidR="008D632C" w:rsidRPr="00B46DA7">
        <w:rPr>
          <w:sz w:val="28"/>
          <w:szCs w:val="28"/>
        </w:rPr>
        <w:t>муниципального</w:t>
      </w:r>
      <w:r w:rsidR="00B46DA7" w:rsidRPr="00B46DA7">
        <w:rPr>
          <w:sz w:val="28"/>
          <w:szCs w:val="28"/>
        </w:rPr>
        <w:t xml:space="preserve"> района </w:t>
      </w:r>
      <w:r w:rsidR="00B46DA7">
        <w:rPr>
          <w:sz w:val="28"/>
          <w:szCs w:val="28"/>
        </w:rPr>
        <w:t>Республики Мордовия</w:t>
      </w:r>
      <w:r w:rsidR="00B46DA7" w:rsidRPr="00B46DA7">
        <w:rPr>
          <w:sz w:val="28"/>
          <w:szCs w:val="28"/>
        </w:rPr>
        <w:t xml:space="preserve"> на 201</w:t>
      </w:r>
      <w:r>
        <w:rPr>
          <w:sz w:val="28"/>
          <w:szCs w:val="28"/>
        </w:rPr>
        <w:t>9-2029</w:t>
      </w:r>
      <w:r w:rsidR="006D6858">
        <w:rPr>
          <w:sz w:val="28"/>
          <w:szCs w:val="28"/>
        </w:rPr>
        <w:t xml:space="preserve"> годы»,</w:t>
      </w:r>
      <w:r w:rsidR="006D6858" w:rsidRPr="006D6858">
        <w:rPr>
          <w:sz w:val="28"/>
          <w:szCs w:val="28"/>
        </w:rPr>
        <w:t xml:space="preserve"> </w:t>
      </w:r>
      <w:r w:rsidR="006D6858">
        <w:rPr>
          <w:sz w:val="28"/>
          <w:szCs w:val="28"/>
        </w:rPr>
        <w:t xml:space="preserve">утвержденную </w:t>
      </w:r>
      <w:r w:rsidR="008D632C">
        <w:rPr>
          <w:sz w:val="28"/>
          <w:szCs w:val="28"/>
        </w:rPr>
        <w:t>постановлением Администрации</w:t>
      </w:r>
      <w:r w:rsidR="006D6858">
        <w:rPr>
          <w:sz w:val="28"/>
          <w:szCs w:val="28"/>
        </w:rPr>
        <w:t xml:space="preserve"> </w:t>
      </w:r>
      <w:proofErr w:type="spellStart"/>
      <w:r w:rsidR="008D632C">
        <w:rPr>
          <w:sz w:val="28"/>
          <w:szCs w:val="28"/>
        </w:rPr>
        <w:t>Большеигнатовского</w:t>
      </w:r>
      <w:proofErr w:type="spellEnd"/>
      <w:r w:rsidR="008D632C">
        <w:rPr>
          <w:sz w:val="28"/>
          <w:szCs w:val="28"/>
        </w:rPr>
        <w:t xml:space="preserve"> муниципального</w:t>
      </w:r>
      <w:r w:rsidR="00463F6E">
        <w:rPr>
          <w:sz w:val="28"/>
          <w:szCs w:val="28"/>
        </w:rPr>
        <w:t xml:space="preserve"> района Республики</w:t>
      </w:r>
      <w:r w:rsidR="006D6858">
        <w:rPr>
          <w:sz w:val="28"/>
          <w:szCs w:val="28"/>
        </w:rPr>
        <w:t xml:space="preserve"> Мордовия </w:t>
      </w:r>
      <w:r w:rsidR="008D632C">
        <w:rPr>
          <w:sz w:val="28"/>
          <w:szCs w:val="28"/>
        </w:rPr>
        <w:t>от 19.08.2019</w:t>
      </w:r>
      <w:r w:rsidR="007662AA">
        <w:rPr>
          <w:sz w:val="28"/>
          <w:szCs w:val="28"/>
        </w:rPr>
        <w:t xml:space="preserve"> г.</w:t>
      </w:r>
      <w:r w:rsidR="006D6858">
        <w:rPr>
          <w:sz w:val="28"/>
          <w:szCs w:val="28"/>
        </w:rPr>
        <w:t xml:space="preserve">  № 338 </w:t>
      </w:r>
      <w:r w:rsidR="00D5667E">
        <w:rPr>
          <w:sz w:val="28"/>
          <w:szCs w:val="28"/>
        </w:rPr>
        <w:t xml:space="preserve">«Об утверждении Программы </w:t>
      </w:r>
      <w:r w:rsidR="008D632C">
        <w:rPr>
          <w:sz w:val="28"/>
          <w:szCs w:val="28"/>
        </w:rPr>
        <w:t>К</w:t>
      </w:r>
      <w:r w:rsidR="008D632C" w:rsidRPr="00B46DA7">
        <w:rPr>
          <w:sz w:val="28"/>
          <w:szCs w:val="28"/>
        </w:rPr>
        <w:t>омплексного развития</w:t>
      </w:r>
      <w:r w:rsidR="00D5667E" w:rsidRPr="00B46DA7">
        <w:rPr>
          <w:sz w:val="28"/>
          <w:szCs w:val="28"/>
        </w:rPr>
        <w:t xml:space="preserve"> социальной инфраструктуры </w:t>
      </w:r>
      <w:proofErr w:type="spellStart"/>
      <w:r w:rsidR="00D5667E">
        <w:rPr>
          <w:sz w:val="28"/>
          <w:szCs w:val="28"/>
        </w:rPr>
        <w:t>Большеигнатовского</w:t>
      </w:r>
      <w:proofErr w:type="spellEnd"/>
      <w:r w:rsidR="00D5667E" w:rsidRPr="00B46DA7">
        <w:rPr>
          <w:sz w:val="28"/>
          <w:szCs w:val="28"/>
        </w:rPr>
        <w:t xml:space="preserve"> сельского поселения </w:t>
      </w:r>
      <w:proofErr w:type="spellStart"/>
      <w:r w:rsidR="008D632C">
        <w:rPr>
          <w:sz w:val="28"/>
          <w:szCs w:val="28"/>
        </w:rPr>
        <w:t>Большеигнатовского</w:t>
      </w:r>
      <w:proofErr w:type="spellEnd"/>
      <w:r w:rsidR="008D632C">
        <w:rPr>
          <w:sz w:val="28"/>
          <w:szCs w:val="28"/>
        </w:rPr>
        <w:t xml:space="preserve"> </w:t>
      </w:r>
      <w:r w:rsidR="008D632C" w:rsidRPr="00B46DA7">
        <w:rPr>
          <w:sz w:val="28"/>
          <w:szCs w:val="28"/>
        </w:rPr>
        <w:t>муниципального</w:t>
      </w:r>
      <w:r w:rsidR="00D5667E" w:rsidRPr="00B46DA7">
        <w:rPr>
          <w:sz w:val="28"/>
          <w:szCs w:val="28"/>
        </w:rPr>
        <w:t xml:space="preserve"> района </w:t>
      </w:r>
      <w:r w:rsidR="00D5667E">
        <w:rPr>
          <w:sz w:val="28"/>
          <w:szCs w:val="28"/>
        </w:rPr>
        <w:t>Республики Мордовия</w:t>
      </w:r>
      <w:r w:rsidR="00D5667E" w:rsidRPr="00B46DA7">
        <w:rPr>
          <w:sz w:val="28"/>
          <w:szCs w:val="28"/>
        </w:rPr>
        <w:t xml:space="preserve"> на 201</w:t>
      </w:r>
      <w:r w:rsidR="00D5667E">
        <w:rPr>
          <w:sz w:val="28"/>
          <w:szCs w:val="28"/>
        </w:rPr>
        <w:t>9-2029 годы</w:t>
      </w:r>
      <w:r w:rsidR="00463F6E">
        <w:rPr>
          <w:sz w:val="28"/>
          <w:szCs w:val="28"/>
        </w:rPr>
        <w:t>»</w:t>
      </w:r>
      <w:r w:rsidR="00622684">
        <w:rPr>
          <w:sz w:val="28"/>
          <w:szCs w:val="28"/>
        </w:rPr>
        <w:t xml:space="preserve">, </w:t>
      </w:r>
      <w:r w:rsidR="00463F6E" w:rsidRPr="00463F6E">
        <w:rPr>
          <w:sz w:val="28"/>
          <w:szCs w:val="28"/>
        </w:rPr>
        <w:t xml:space="preserve">(далее </w:t>
      </w:r>
      <w:r w:rsidR="008D632C" w:rsidRPr="00463F6E">
        <w:rPr>
          <w:sz w:val="28"/>
          <w:szCs w:val="28"/>
        </w:rPr>
        <w:t>Программа) следующие</w:t>
      </w:r>
      <w:r w:rsidR="00463F6E" w:rsidRPr="00463F6E">
        <w:rPr>
          <w:sz w:val="28"/>
          <w:szCs w:val="28"/>
        </w:rPr>
        <w:t xml:space="preserve"> изменения:</w:t>
      </w:r>
    </w:p>
    <w:p w:rsidR="00463F6E" w:rsidRPr="00463F6E" w:rsidRDefault="00463F6E" w:rsidP="00463F6E">
      <w:pPr>
        <w:ind w:left="142"/>
        <w:jc w:val="both"/>
        <w:rPr>
          <w:sz w:val="28"/>
        </w:rPr>
      </w:pPr>
      <w:r w:rsidRPr="00463F6E">
        <w:rPr>
          <w:sz w:val="28"/>
        </w:rPr>
        <w:t xml:space="preserve">    1.1. Паспорт Программы изложить в следующей редакции (прилагается).</w:t>
      </w:r>
    </w:p>
    <w:p w:rsidR="00463F6E" w:rsidRDefault="00463F6E" w:rsidP="00463F6E">
      <w:pPr>
        <w:tabs>
          <w:tab w:val="left" w:pos="142"/>
        </w:tabs>
        <w:ind w:left="142"/>
        <w:contextualSpacing/>
        <w:jc w:val="both"/>
        <w:rPr>
          <w:sz w:val="28"/>
          <w:szCs w:val="28"/>
        </w:rPr>
      </w:pPr>
      <w:r w:rsidRPr="00463F6E">
        <w:rPr>
          <w:sz w:val="28"/>
          <w:szCs w:val="28"/>
        </w:rPr>
        <w:t xml:space="preserve">    1.2. Приложение № </w:t>
      </w:r>
      <w:r>
        <w:rPr>
          <w:sz w:val="28"/>
          <w:szCs w:val="28"/>
        </w:rPr>
        <w:t>1</w:t>
      </w:r>
      <w:r w:rsidRPr="00463F6E">
        <w:rPr>
          <w:sz w:val="28"/>
          <w:szCs w:val="28"/>
        </w:rPr>
        <w:t xml:space="preserve"> Программы изложить в следующей редакции (прилагается).</w:t>
      </w:r>
    </w:p>
    <w:p w:rsidR="00463F6E" w:rsidRPr="00463F6E" w:rsidRDefault="00463F6E" w:rsidP="00463F6E">
      <w:pPr>
        <w:tabs>
          <w:tab w:val="left" w:pos="142"/>
        </w:tabs>
        <w:ind w:left="142"/>
        <w:contextualSpacing/>
        <w:jc w:val="both"/>
        <w:rPr>
          <w:sz w:val="28"/>
          <w:szCs w:val="28"/>
        </w:rPr>
      </w:pPr>
      <w:r w:rsidRPr="00463F6E">
        <w:rPr>
          <w:sz w:val="28"/>
          <w:szCs w:val="28"/>
        </w:rPr>
        <w:t xml:space="preserve">    2. Настоящее постановление вступает в силу после </w:t>
      </w:r>
      <w:r w:rsidR="006A4ABA">
        <w:rPr>
          <w:sz w:val="28"/>
          <w:szCs w:val="28"/>
        </w:rPr>
        <w:t>дня</w:t>
      </w:r>
      <w:r w:rsidRPr="00463F6E">
        <w:rPr>
          <w:sz w:val="28"/>
          <w:szCs w:val="28"/>
        </w:rPr>
        <w:t xml:space="preserve"> официального опубликования</w:t>
      </w:r>
      <w:r w:rsidR="006A4ABA">
        <w:rPr>
          <w:sz w:val="28"/>
          <w:szCs w:val="28"/>
        </w:rPr>
        <w:t xml:space="preserve"> (обнародования)</w:t>
      </w:r>
      <w:r w:rsidRPr="00463F6E">
        <w:rPr>
          <w:sz w:val="28"/>
          <w:szCs w:val="28"/>
        </w:rPr>
        <w:t>.</w:t>
      </w:r>
    </w:p>
    <w:p w:rsidR="00596174" w:rsidRDefault="00596174" w:rsidP="00463F6E">
      <w:pPr>
        <w:pStyle w:val="a4"/>
        <w:jc w:val="both"/>
        <w:rPr>
          <w:rFonts w:ascii="Times New Roman" w:hAnsi="Times New Roman"/>
          <w:sz w:val="28"/>
          <w:szCs w:val="28"/>
        </w:rPr>
      </w:pPr>
    </w:p>
    <w:p w:rsidR="006D6858" w:rsidRDefault="006D6858" w:rsidP="00596174">
      <w:pPr>
        <w:pStyle w:val="a4"/>
        <w:rPr>
          <w:rFonts w:ascii="Times New Roman" w:hAnsi="Times New Roman"/>
          <w:sz w:val="28"/>
          <w:szCs w:val="28"/>
        </w:rPr>
      </w:pPr>
    </w:p>
    <w:p w:rsidR="00596174" w:rsidRPr="00596174" w:rsidRDefault="00596174" w:rsidP="00596174">
      <w:pPr>
        <w:pStyle w:val="a4"/>
        <w:rPr>
          <w:rFonts w:ascii="Times New Roman" w:hAnsi="Times New Roman"/>
          <w:sz w:val="28"/>
          <w:szCs w:val="28"/>
        </w:rPr>
      </w:pPr>
    </w:p>
    <w:p w:rsidR="00622684" w:rsidRPr="00622684" w:rsidRDefault="00AA08E2" w:rsidP="00622684">
      <w:pPr>
        <w:widowControl w:val="0"/>
        <w:autoSpaceDE w:val="0"/>
        <w:autoSpaceDN w:val="0"/>
        <w:adjustRightInd w:val="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Глава</w:t>
      </w:r>
      <w:r w:rsidR="00622684" w:rsidRPr="00622684">
        <w:rPr>
          <w:rFonts w:ascii="Times New Roman CYR" w:eastAsiaTheme="minorEastAsia" w:hAnsi="Times New Roman CYR" w:cs="Times New Roman CYR"/>
          <w:sz w:val="28"/>
          <w:szCs w:val="28"/>
        </w:rPr>
        <w:t xml:space="preserve"> </w:t>
      </w:r>
      <w:proofErr w:type="spellStart"/>
      <w:r w:rsidR="00622684" w:rsidRPr="00622684">
        <w:rPr>
          <w:rFonts w:ascii="Times New Roman CYR" w:eastAsiaTheme="minorEastAsia" w:hAnsi="Times New Roman CYR" w:cs="Times New Roman CYR"/>
          <w:sz w:val="28"/>
          <w:szCs w:val="28"/>
        </w:rPr>
        <w:t>Большеигнатовского</w:t>
      </w:r>
      <w:proofErr w:type="spellEnd"/>
      <w:r w:rsidR="00622684" w:rsidRPr="00622684">
        <w:rPr>
          <w:rFonts w:ascii="Times New Roman CYR" w:eastAsiaTheme="minorEastAsia" w:hAnsi="Times New Roman CYR" w:cs="Times New Roman CYR"/>
          <w:sz w:val="28"/>
          <w:szCs w:val="28"/>
        </w:rPr>
        <w:t xml:space="preserve"> </w:t>
      </w:r>
      <w:r>
        <w:rPr>
          <w:rFonts w:ascii="Times New Roman CYR" w:eastAsiaTheme="minorEastAsia" w:hAnsi="Times New Roman CYR" w:cs="Times New Roman CYR"/>
          <w:sz w:val="28"/>
          <w:szCs w:val="28"/>
        </w:rPr>
        <w:t xml:space="preserve">  </w:t>
      </w:r>
    </w:p>
    <w:p w:rsidR="000C5998" w:rsidRDefault="00622684" w:rsidP="00AA08E2">
      <w:pPr>
        <w:widowControl w:val="0"/>
        <w:autoSpaceDE w:val="0"/>
        <w:autoSpaceDN w:val="0"/>
        <w:adjustRightInd w:val="0"/>
        <w:ind w:right="284"/>
        <w:jc w:val="both"/>
        <w:rPr>
          <w:bCs/>
          <w:sz w:val="28"/>
          <w:szCs w:val="28"/>
        </w:rPr>
      </w:pPr>
      <w:r w:rsidRPr="00622684">
        <w:rPr>
          <w:rFonts w:ascii="Times New Roman CYR" w:eastAsiaTheme="minorEastAsia" w:hAnsi="Times New Roman CYR" w:cs="Times New Roman CYR"/>
          <w:sz w:val="28"/>
          <w:szCs w:val="28"/>
        </w:rPr>
        <w:t xml:space="preserve">муниципального района </w:t>
      </w:r>
      <w:r w:rsidR="00AA08E2">
        <w:rPr>
          <w:rFonts w:ascii="Times New Roman CYR" w:eastAsiaTheme="minorEastAsia" w:hAnsi="Times New Roman CYR" w:cs="Times New Roman CYR"/>
          <w:sz w:val="28"/>
          <w:szCs w:val="28"/>
        </w:rPr>
        <w:t xml:space="preserve">                                                          Т.Н. Полозова</w:t>
      </w:r>
    </w:p>
    <w:p w:rsidR="000C5998" w:rsidRDefault="000C5998" w:rsidP="009C404B">
      <w:pPr>
        <w:pStyle w:val="a4"/>
        <w:rPr>
          <w:rFonts w:ascii="Times New Roman" w:hAnsi="Times New Roman"/>
          <w:bCs/>
          <w:sz w:val="28"/>
          <w:szCs w:val="28"/>
        </w:rPr>
      </w:pPr>
    </w:p>
    <w:p w:rsidR="00B1354A" w:rsidRDefault="00B1354A" w:rsidP="00463C60"/>
    <w:p w:rsidR="00AA08E2" w:rsidRDefault="00AA08E2" w:rsidP="00463C60"/>
    <w:p w:rsidR="00AA08E2" w:rsidRDefault="00AA08E2" w:rsidP="00463C60"/>
    <w:p w:rsidR="00AA08E2" w:rsidRDefault="00AA08E2" w:rsidP="00463C60"/>
    <w:p w:rsidR="00B55294" w:rsidRPr="00B55294" w:rsidRDefault="00B55294" w:rsidP="00B55294">
      <w:pPr>
        <w:widowControl w:val="0"/>
        <w:autoSpaceDE w:val="0"/>
        <w:autoSpaceDN w:val="0"/>
        <w:adjustRightInd w:val="0"/>
        <w:jc w:val="right"/>
        <w:rPr>
          <w:rFonts w:ascii="Times New Roman CYR" w:hAnsi="Times New Roman CYR" w:cs="Times New Roman CYR"/>
        </w:rPr>
      </w:pPr>
      <w:r w:rsidRPr="00B55294">
        <w:rPr>
          <w:rFonts w:ascii="Times New Roman CYR" w:hAnsi="Times New Roman CYR" w:cs="Times New Roman CYR"/>
        </w:rPr>
        <w:lastRenderedPageBreak/>
        <w:t xml:space="preserve">Приложение </w:t>
      </w:r>
    </w:p>
    <w:p w:rsidR="00B55294" w:rsidRPr="00B55294" w:rsidRDefault="00B55294" w:rsidP="00B55294">
      <w:pPr>
        <w:widowControl w:val="0"/>
        <w:autoSpaceDE w:val="0"/>
        <w:autoSpaceDN w:val="0"/>
        <w:adjustRightInd w:val="0"/>
        <w:ind w:firstLine="720"/>
        <w:jc w:val="right"/>
        <w:rPr>
          <w:sz w:val="22"/>
          <w:szCs w:val="22"/>
        </w:rPr>
      </w:pPr>
      <w:r w:rsidRPr="00B55294">
        <w:rPr>
          <w:rFonts w:ascii="Times New Roman CYR" w:hAnsi="Times New Roman CYR" w:cs="Times New Roman CYR"/>
          <w:sz w:val="22"/>
          <w:szCs w:val="22"/>
        </w:rPr>
        <w:t xml:space="preserve">к постановлению Администрации </w:t>
      </w:r>
      <w:proofErr w:type="spellStart"/>
      <w:r w:rsidRPr="00B55294">
        <w:rPr>
          <w:sz w:val="22"/>
          <w:szCs w:val="22"/>
        </w:rPr>
        <w:t>Большеигнатовского</w:t>
      </w:r>
      <w:proofErr w:type="spellEnd"/>
      <w:r w:rsidRPr="00B55294">
        <w:rPr>
          <w:sz w:val="22"/>
          <w:szCs w:val="22"/>
        </w:rPr>
        <w:t xml:space="preserve"> </w:t>
      </w:r>
    </w:p>
    <w:p w:rsidR="00B55294" w:rsidRPr="00B55294" w:rsidRDefault="00B55294" w:rsidP="00B55294">
      <w:pPr>
        <w:widowControl w:val="0"/>
        <w:autoSpaceDE w:val="0"/>
        <w:autoSpaceDN w:val="0"/>
        <w:adjustRightInd w:val="0"/>
        <w:ind w:firstLine="720"/>
        <w:jc w:val="right"/>
        <w:rPr>
          <w:rFonts w:ascii="Times New Roman CYR" w:hAnsi="Times New Roman CYR" w:cs="Times New Roman CYR"/>
          <w:sz w:val="22"/>
          <w:szCs w:val="22"/>
        </w:rPr>
      </w:pPr>
      <w:r w:rsidRPr="00B55294">
        <w:rPr>
          <w:sz w:val="22"/>
          <w:szCs w:val="22"/>
        </w:rPr>
        <w:t xml:space="preserve">муниципального района Республики Мордовия </w:t>
      </w:r>
    </w:p>
    <w:p w:rsidR="00B55294" w:rsidRPr="00B55294" w:rsidRDefault="00B55294" w:rsidP="00B55294">
      <w:pPr>
        <w:pStyle w:val="a4"/>
        <w:jc w:val="right"/>
        <w:rPr>
          <w:rFonts w:ascii="Times New Roman" w:hAnsi="Times New Roman"/>
        </w:rPr>
      </w:pPr>
      <w:r w:rsidRPr="00B55294">
        <w:rPr>
          <w:rFonts w:ascii="Times New Roman" w:hAnsi="Times New Roman"/>
        </w:rPr>
        <w:t xml:space="preserve">О внесении изменений в постановление Администрации </w:t>
      </w:r>
    </w:p>
    <w:p w:rsidR="00B55294" w:rsidRPr="00B55294" w:rsidRDefault="00B55294" w:rsidP="00B55294">
      <w:pPr>
        <w:pStyle w:val="a4"/>
        <w:jc w:val="right"/>
        <w:rPr>
          <w:rFonts w:ascii="Times New Roman" w:hAnsi="Times New Roman"/>
        </w:rPr>
      </w:pPr>
      <w:proofErr w:type="spellStart"/>
      <w:r w:rsidRPr="00B55294">
        <w:rPr>
          <w:rFonts w:ascii="Times New Roman" w:hAnsi="Times New Roman"/>
        </w:rPr>
        <w:t>Большеигнатовского</w:t>
      </w:r>
      <w:proofErr w:type="spellEnd"/>
      <w:r w:rsidRPr="00B55294">
        <w:rPr>
          <w:rFonts w:ascii="Times New Roman" w:hAnsi="Times New Roman"/>
        </w:rPr>
        <w:t xml:space="preserve"> муниципального района Республики </w:t>
      </w:r>
    </w:p>
    <w:p w:rsidR="00B55294" w:rsidRPr="00B55294" w:rsidRDefault="00B55294" w:rsidP="00B55294">
      <w:pPr>
        <w:pStyle w:val="a4"/>
        <w:jc w:val="right"/>
        <w:rPr>
          <w:rFonts w:ascii="Times New Roman" w:hAnsi="Times New Roman"/>
        </w:rPr>
      </w:pPr>
      <w:r w:rsidRPr="00B55294">
        <w:rPr>
          <w:rFonts w:ascii="Times New Roman" w:hAnsi="Times New Roman"/>
        </w:rPr>
        <w:t>Мордовия от 19.08.2019 г. № 338 «Об утверждении Программы</w:t>
      </w:r>
    </w:p>
    <w:p w:rsidR="00B55294" w:rsidRPr="00B55294" w:rsidRDefault="00B55294" w:rsidP="00B55294">
      <w:pPr>
        <w:pStyle w:val="a4"/>
        <w:jc w:val="right"/>
        <w:rPr>
          <w:rFonts w:ascii="Times New Roman" w:hAnsi="Times New Roman"/>
        </w:rPr>
      </w:pPr>
      <w:r w:rsidRPr="00B55294">
        <w:rPr>
          <w:rFonts w:ascii="Times New Roman" w:hAnsi="Times New Roman"/>
        </w:rPr>
        <w:t xml:space="preserve">Комплексного развития социальной инфраструктуры </w:t>
      </w:r>
    </w:p>
    <w:p w:rsidR="00B55294" w:rsidRPr="00B55294" w:rsidRDefault="00B55294" w:rsidP="00B55294">
      <w:pPr>
        <w:pStyle w:val="a4"/>
        <w:jc w:val="right"/>
        <w:rPr>
          <w:rFonts w:ascii="Times New Roman" w:hAnsi="Times New Roman"/>
        </w:rPr>
      </w:pPr>
      <w:proofErr w:type="spellStart"/>
      <w:r w:rsidRPr="00B55294">
        <w:rPr>
          <w:rFonts w:ascii="Times New Roman" w:hAnsi="Times New Roman"/>
        </w:rPr>
        <w:t>Большеигнатовского</w:t>
      </w:r>
      <w:proofErr w:type="spellEnd"/>
      <w:r w:rsidRPr="00B55294">
        <w:rPr>
          <w:rFonts w:ascii="Times New Roman" w:hAnsi="Times New Roman"/>
        </w:rPr>
        <w:t xml:space="preserve"> сельского поселения </w:t>
      </w:r>
    </w:p>
    <w:p w:rsidR="00B55294" w:rsidRPr="00B55294" w:rsidRDefault="00B55294" w:rsidP="00B55294">
      <w:pPr>
        <w:pStyle w:val="a4"/>
        <w:jc w:val="right"/>
        <w:rPr>
          <w:rFonts w:ascii="Times New Roman" w:hAnsi="Times New Roman"/>
        </w:rPr>
      </w:pPr>
      <w:proofErr w:type="spellStart"/>
      <w:r w:rsidRPr="00B55294">
        <w:rPr>
          <w:rFonts w:ascii="Times New Roman" w:hAnsi="Times New Roman"/>
        </w:rPr>
        <w:t>Большеигнатовского</w:t>
      </w:r>
      <w:proofErr w:type="spellEnd"/>
      <w:r w:rsidRPr="00B55294">
        <w:rPr>
          <w:rFonts w:ascii="Times New Roman" w:hAnsi="Times New Roman"/>
        </w:rPr>
        <w:t xml:space="preserve"> муниципального района</w:t>
      </w:r>
    </w:p>
    <w:p w:rsidR="00B55294" w:rsidRPr="00B55294" w:rsidRDefault="00B55294" w:rsidP="00B55294">
      <w:pPr>
        <w:pStyle w:val="a4"/>
        <w:jc w:val="right"/>
        <w:rPr>
          <w:rFonts w:ascii="Times New Roman" w:hAnsi="Times New Roman"/>
        </w:rPr>
      </w:pPr>
      <w:r w:rsidRPr="00B55294">
        <w:rPr>
          <w:rFonts w:ascii="Times New Roman" w:hAnsi="Times New Roman"/>
        </w:rPr>
        <w:t>Республики Мордовия на 2019-2029 годы»</w:t>
      </w:r>
    </w:p>
    <w:p w:rsidR="00B55294" w:rsidRPr="00B55294" w:rsidRDefault="00B55294" w:rsidP="00B55294">
      <w:pPr>
        <w:ind w:left="142"/>
        <w:jc w:val="center"/>
      </w:pPr>
      <w:r w:rsidRPr="00B55294">
        <w:t xml:space="preserve">                                                                       </w:t>
      </w:r>
      <w:r>
        <w:t xml:space="preserve">               </w:t>
      </w:r>
      <w:r w:rsidRPr="00B55294">
        <w:t xml:space="preserve"> </w:t>
      </w:r>
      <w:r w:rsidR="006A4ABA">
        <w:t>от «_____» _____202</w:t>
      </w:r>
      <w:r w:rsidR="008D632C">
        <w:t>4</w:t>
      </w:r>
      <w:r w:rsidRPr="00B55294">
        <w:t xml:space="preserve"> № ___</w:t>
      </w:r>
    </w:p>
    <w:p w:rsidR="00B55294" w:rsidRDefault="00B55294" w:rsidP="00463C60"/>
    <w:p w:rsidR="00B55294" w:rsidRDefault="00B55294" w:rsidP="00463C60"/>
    <w:p w:rsidR="00463F6E" w:rsidRPr="00CE39DA" w:rsidRDefault="00CE39DA" w:rsidP="00463F6E">
      <w:pPr>
        <w:pStyle w:val="a4"/>
        <w:jc w:val="center"/>
        <w:rPr>
          <w:rFonts w:ascii="Times New Roman" w:hAnsi="Times New Roman"/>
          <w:b/>
          <w:bCs/>
          <w:sz w:val="28"/>
          <w:szCs w:val="28"/>
        </w:rPr>
      </w:pPr>
      <w:r w:rsidRPr="00CE39DA">
        <w:rPr>
          <w:rFonts w:ascii="Times New Roman" w:hAnsi="Times New Roman"/>
          <w:b/>
          <w:bCs/>
          <w:sz w:val="28"/>
          <w:szCs w:val="28"/>
        </w:rPr>
        <w:t>Паспорт программы</w:t>
      </w:r>
    </w:p>
    <w:tbl>
      <w:tblPr>
        <w:tblW w:w="5528" w:type="pct"/>
        <w:tblCellSpacing w:w="0" w:type="dxa"/>
        <w:tblInd w:w="-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8318"/>
      </w:tblGrid>
      <w:tr w:rsidR="00463F6E" w:rsidRPr="009C404B" w:rsidTr="007025B3">
        <w:trPr>
          <w:trHeight w:val="1180"/>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7025B3">
            <w:pPr>
              <w:pStyle w:val="a4"/>
              <w:rPr>
                <w:rFonts w:ascii="Times New Roman" w:hAnsi="Times New Roman"/>
                <w:sz w:val="28"/>
                <w:szCs w:val="28"/>
              </w:rPr>
            </w:pPr>
            <w:r w:rsidRPr="00502377">
              <w:rPr>
                <w:rFonts w:ascii="Times New Roman" w:hAnsi="Times New Roman"/>
                <w:bCs/>
                <w:sz w:val="28"/>
                <w:szCs w:val="28"/>
              </w:rPr>
              <w:t>Наименование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B55294" w:rsidP="00B55294">
            <w:pPr>
              <w:pStyle w:val="a4"/>
              <w:jc w:val="both"/>
              <w:rPr>
                <w:rFonts w:ascii="Times New Roman" w:hAnsi="Times New Roman"/>
                <w:sz w:val="28"/>
                <w:szCs w:val="28"/>
              </w:rPr>
            </w:pPr>
            <w:r>
              <w:rPr>
                <w:rFonts w:ascii="Times New Roman" w:hAnsi="Times New Roman"/>
                <w:bCs/>
                <w:sz w:val="28"/>
                <w:szCs w:val="28"/>
              </w:rPr>
              <w:t>К</w:t>
            </w:r>
            <w:r w:rsidR="00CE39DA">
              <w:rPr>
                <w:rFonts w:ascii="Times New Roman" w:hAnsi="Times New Roman"/>
                <w:bCs/>
                <w:sz w:val="28"/>
                <w:szCs w:val="28"/>
              </w:rPr>
              <w:t>омплексное развитие</w:t>
            </w:r>
            <w:r w:rsidR="00463F6E" w:rsidRPr="005F6947">
              <w:rPr>
                <w:rFonts w:ascii="Times New Roman" w:hAnsi="Times New Roman"/>
                <w:bCs/>
                <w:sz w:val="28"/>
                <w:szCs w:val="28"/>
              </w:rPr>
              <w:t xml:space="preserve"> социальной инфраструктуры </w:t>
            </w:r>
            <w:r w:rsidR="00463F6E">
              <w:rPr>
                <w:rFonts w:ascii="Times New Roman" w:hAnsi="Times New Roman"/>
                <w:bCs/>
                <w:sz w:val="28"/>
                <w:szCs w:val="28"/>
              </w:rPr>
              <w:t xml:space="preserve"> </w:t>
            </w:r>
            <w:proofErr w:type="spellStart"/>
            <w:r>
              <w:rPr>
                <w:rFonts w:ascii="Times New Roman" w:hAnsi="Times New Roman"/>
                <w:bCs/>
                <w:sz w:val="28"/>
                <w:szCs w:val="28"/>
              </w:rPr>
              <w:t>Большеигнатовского</w:t>
            </w:r>
            <w:proofErr w:type="spellEnd"/>
            <w:r>
              <w:rPr>
                <w:rFonts w:ascii="Times New Roman" w:hAnsi="Times New Roman"/>
                <w:bCs/>
                <w:sz w:val="28"/>
                <w:szCs w:val="28"/>
              </w:rPr>
              <w:t xml:space="preserve"> </w:t>
            </w:r>
            <w:r w:rsidR="00463F6E" w:rsidRPr="005F6947">
              <w:rPr>
                <w:rFonts w:ascii="Times New Roman" w:hAnsi="Times New Roman"/>
                <w:bCs/>
                <w:sz w:val="28"/>
                <w:szCs w:val="28"/>
              </w:rPr>
              <w:t>сельского поселения</w:t>
            </w:r>
            <w:r w:rsidR="00463F6E">
              <w:rPr>
                <w:rFonts w:ascii="Times New Roman" w:hAnsi="Times New Roman"/>
                <w:bCs/>
                <w:sz w:val="28"/>
                <w:szCs w:val="28"/>
              </w:rPr>
              <w:t xml:space="preserve"> </w:t>
            </w:r>
            <w:proofErr w:type="spellStart"/>
            <w:r w:rsidR="00463F6E">
              <w:rPr>
                <w:rFonts w:ascii="Times New Roman" w:hAnsi="Times New Roman"/>
                <w:bCs/>
                <w:sz w:val="28"/>
                <w:szCs w:val="28"/>
              </w:rPr>
              <w:t>Большеигнатовского</w:t>
            </w:r>
            <w:proofErr w:type="spellEnd"/>
            <w:r w:rsidR="00463F6E">
              <w:rPr>
                <w:rFonts w:ascii="Times New Roman" w:hAnsi="Times New Roman"/>
                <w:bCs/>
                <w:sz w:val="28"/>
                <w:szCs w:val="28"/>
              </w:rPr>
              <w:t xml:space="preserve"> муниципального района Республики Мордовия </w:t>
            </w:r>
            <w:r w:rsidR="00463F6E" w:rsidRPr="005F6947">
              <w:rPr>
                <w:rFonts w:ascii="Times New Roman" w:hAnsi="Times New Roman"/>
                <w:bCs/>
                <w:sz w:val="28"/>
                <w:szCs w:val="28"/>
              </w:rPr>
              <w:t xml:space="preserve"> на 2019-2029 годы</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7025B3">
            <w:pPr>
              <w:pStyle w:val="a4"/>
              <w:rPr>
                <w:rFonts w:ascii="Times New Roman" w:hAnsi="Times New Roman"/>
                <w:sz w:val="28"/>
                <w:szCs w:val="28"/>
              </w:rPr>
            </w:pPr>
            <w:r w:rsidRPr="00502377">
              <w:rPr>
                <w:rFonts w:ascii="Times New Roman" w:hAnsi="Times New Roman"/>
                <w:bCs/>
                <w:sz w:val="28"/>
                <w:szCs w:val="28"/>
              </w:rPr>
              <w:t>Основание разработки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F6947" w:rsidRDefault="00463F6E" w:rsidP="007025B3">
            <w:pPr>
              <w:pStyle w:val="a4"/>
              <w:jc w:val="both"/>
              <w:rPr>
                <w:rFonts w:ascii="Times New Roman" w:hAnsi="Times New Roman"/>
                <w:sz w:val="28"/>
                <w:szCs w:val="28"/>
              </w:rPr>
            </w:pPr>
            <w:r>
              <w:rPr>
                <w:rFonts w:ascii="Times New Roman" w:hAnsi="Times New Roman"/>
                <w:sz w:val="28"/>
                <w:szCs w:val="28"/>
              </w:rPr>
              <w:t xml:space="preserve"> </w:t>
            </w:r>
            <w:r w:rsidRPr="005F6947">
              <w:rPr>
                <w:rFonts w:ascii="Times New Roman" w:hAnsi="Times New Roman"/>
                <w:sz w:val="28"/>
                <w:szCs w:val="28"/>
              </w:rPr>
              <w:t xml:space="preserve">Градостроительный Кодекс Российской Федерации, </w:t>
            </w:r>
          </w:p>
          <w:p w:rsidR="00463F6E" w:rsidRPr="005F6947" w:rsidRDefault="00463F6E" w:rsidP="007025B3">
            <w:pPr>
              <w:pStyle w:val="a4"/>
              <w:jc w:val="both"/>
              <w:rPr>
                <w:rFonts w:ascii="Times New Roman" w:hAnsi="Times New Roman"/>
                <w:sz w:val="28"/>
                <w:szCs w:val="28"/>
              </w:rPr>
            </w:pPr>
            <w:r w:rsidRPr="005F6947">
              <w:rPr>
                <w:rFonts w:ascii="Times New Roman" w:hAnsi="Times New Roman"/>
                <w:sz w:val="28"/>
                <w:szCs w:val="28"/>
              </w:rPr>
              <w:t>Федеральный Закон № 131-ФЗ от 06.10.2003 «Об общих принципах организации местного самоуправления в Российской Федерации»,</w:t>
            </w:r>
          </w:p>
          <w:p w:rsidR="00463F6E" w:rsidRPr="009C404B" w:rsidRDefault="00463F6E" w:rsidP="007025B3">
            <w:pPr>
              <w:pStyle w:val="a4"/>
              <w:jc w:val="both"/>
              <w:rPr>
                <w:rFonts w:ascii="Times New Roman" w:hAnsi="Times New Roman"/>
                <w:sz w:val="28"/>
                <w:szCs w:val="28"/>
              </w:rPr>
            </w:pPr>
            <w:r w:rsidRPr="005F6947">
              <w:rPr>
                <w:rFonts w:ascii="Times New Roman" w:hAnsi="Times New Roman"/>
                <w:sz w:val="28"/>
                <w:szCs w:val="28"/>
              </w:rPr>
              <w:t xml:space="preserve">Генеральный план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сельског</w:t>
            </w:r>
            <w:r w:rsidR="00B55294">
              <w:rPr>
                <w:rFonts w:ascii="Times New Roman" w:hAnsi="Times New Roman"/>
                <w:sz w:val="28"/>
                <w:szCs w:val="28"/>
              </w:rPr>
              <w:t xml:space="preserve">о поселения </w:t>
            </w:r>
            <w:proofErr w:type="spellStart"/>
            <w:r w:rsidR="00B55294">
              <w:rPr>
                <w:rFonts w:ascii="Times New Roman" w:hAnsi="Times New Roman"/>
                <w:sz w:val="28"/>
                <w:szCs w:val="28"/>
              </w:rPr>
              <w:t>Большеигнатовского</w:t>
            </w:r>
            <w:proofErr w:type="spellEnd"/>
            <w:r w:rsidR="00B55294">
              <w:rPr>
                <w:rFonts w:ascii="Times New Roman" w:hAnsi="Times New Roman"/>
                <w:sz w:val="28"/>
                <w:szCs w:val="28"/>
              </w:rPr>
              <w:t xml:space="preserve"> </w:t>
            </w:r>
            <w:r w:rsidRPr="005F6947">
              <w:rPr>
                <w:rFonts w:ascii="Times New Roman" w:hAnsi="Times New Roman"/>
                <w:sz w:val="28"/>
                <w:szCs w:val="28"/>
              </w:rPr>
              <w:t xml:space="preserve"> муниципального райо</w:t>
            </w:r>
            <w:r w:rsidR="00B55294">
              <w:rPr>
                <w:rFonts w:ascii="Times New Roman" w:hAnsi="Times New Roman"/>
                <w:sz w:val="28"/>
                <w:szCs w:val="28"/>
              </w:rPr>
              <w:t>на Республики Мордовия, Устав</w:t>
            </w:r>
            <w:r w:rsidRPr="005F6947">
              <w:rPr>
                <w:rFonts w:ascii="Times New Roman" w:hAnsi="Times New Roman"/>
                <w:sz w:val="28"/>
                <w:szCs w:val="28"/>
              </w:rPr>
              <w:t xml:space="preserve">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w:t>
            </w:r>
            <w:r w:rsidR="00B55294">
              <w:rPr>
                <w:rFonts w:ascii="Times New Roman" w:hAnsi="Times New Roman"/>
                <w:sz w:val="28"/>
                <w:szCs w:val="28"/>
              </w:rPr>
              <w:t xml:space="preserve">го поселения </w:t>
            </w:r>
            <w:proofErr w:type="spellStart"/>
            <w:r w:rsidR="00B55294">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7025B3">
            <w:pPr>
              <w:pStyle w:val="a4"/>
              <w:rPr>
                <w:rFonts w:ascii="Times New Roman" w:hAnsi="Times New Roman"/>
                <w:sz w:val="28"/>
                <w:szCs w:val="28"/>
              </w:rPr>
            </w:pPr>
            <w:r w:rsidRPr="00502377">
              <w:rPr>
                <w:rFonts w:ascii="Times New Roman" w:hAnsi="Times New Roman"/>
                <w:bCs/>
                <w:sz w:val="28"/>
                <w:szCs w:val="28"/>
              </w:rPr>
              <w:t>Заказчик программы:</w:t>
            </w:r>
            <w:r w:rsidRPr="00502377">
              <w:rPr>
                <w:rFonts w:ascii="Times New Roman" w:hAnsi="Times New Roman"/>
                <w:bCs/>
                <w:sz w:val="28"/>
                <w:szCs w:val="28"/>
              </w:rPr>
              <w:br/>
            </w:r>
            <w:r w:rsidRPr="00502377">
              <w:rPr>
                <w:rFonts w:ascii="Times New Roman" w:hAnsi="Times New Roman"/>
                <w:bCs/>
                <w:sz w:val="28"/>
                <w:szCs w:val="28"/>
              </w:rPr>
              <w:br/>
              <w:t>Разработчик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Pr="009C404B" w:rsidRDefault="00463F6E" w:rsidP="007025B3">
            <w:pPr>
              <w:pStyle w:val="a4"/>
              <w:rPr>
                <w:rFonts w:ascii="Times New Roman" w:hAnsi="Times New Roman"/>
                <w:sz w:val="28"/>
                <w:szCs w:val="28"/>
              </w:rPr>
            </w:pPr>
          </w:p>
          <w:p w:rsidR="00463F6E" w:rsidRDefault="00463F6E" w:rsidP="007025B3">
            <w:pPr>
              <w:pStyle w:val="a4"/>
              <w:rPr>
                <w:rFonts w:ascii="Times New Roman" w:hAnsi="Times New Roman"/>
                <w:sz w:val="28"/>
                <w:szCs w:val="28"/>
              </w:rPr>
            </w:pPr>
            <w:r w:rsidRPr="005F6947">
              <w:rPr>
                <w:rFonts w:ascii="Times New Roman" w:hAnsi="Times New Roman"/>
                <w:sz w:val="28"/>
                <w:szCs w:val="28"/>
              </w:rPr>
              <w:t xml:space="preserve">Администрация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p w:rsidR="00463F6E" w:rsidRPr="009C404B" w:rsidRDefault="00463F6E" w:rsidP="007025B3">
            <w:pPr>
              <w:pStyle w:val="a4"/>
              <w:rPr>
                <w:rFonts w:ascii="Times New Roman" w:hAnsi="Times New Roman"/>
                <w:sz w:val="28"/>
                <w:szCs w:val="28"/>
              </w:rPr>
            </w:pPr>
          </w:p>
          <w:p w:rsidR="00463F6E" w:rsidRPr="009C404B" w:rsidRDefault="00463F6E" w:rsidP="007025B3">
            <w:pPr>
              <w:pStyle w:val="a4"/>
              <w:rPr>
                <w:rFonts w:ascii="Times New Roman" w:hAnsi="Times New Roman"/>
                <w:sz w:val="28"/>
                <w:szCs w:val="28"/>
              </w:rPr>
            </w:pPr>
            <w:r w:rsidRPr="005F6947">
              <w:rPr>
                <w:rFonts w:ascii="Times New Roman" w:hAnsi="Times New Roman"/>
                <w:sz w:val="28"/>
                <w:szCs w:val="28"/>
              </w:rPr>
              <w:t xml:space="preserve">Администрация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7025B3">
            <w:pPr>
              <w:pStyle w:val="a4"/>
              <w:rPr>
                <w:rFonts w:ascii="Times New Roman" w:hAnsi="Times New Roman"/>
                <w:sz w:val="28"/>
                <w:szCs w:val="28"/>
              </w:rPr>
            </w:pPr>
            <w:r w:rsidRPr="00502377">
              <w:rPr>
                <w:rFonts w:ascii="Times New Roman" w:hAnsi="Times New Roman"/>
                <w:bCs/>
                <w:sz w:val="28"/>
                <w:szCs w:val="28"/>
              </w:rPr>
              <w:t>Основная цель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463F6E" w:rsidP="007025B3">
            <w:pPr>
              <w:pStyle w:val="a4"/>
              <w:rPr>
                <w:rFonts w:ascii="Times New Roman" w:hAnsi="Times New Roman"/>
                <w:sz w:val="28"/>
                <w:szCs w:val="28"/>
              </w:rPr>
            </w:pPr>
            <w:r w:rsidRPr="009C404B">
              <w:rPr>
                <w:rFonts w:ascii="Times New Roman" w:hAnsi="Times New Roman"/>
                <w:sz w:val="28"/>
                <w:szCs w:val="28"/>
              </w:rPr>
              <w:t xml:space="preserve">Развитие социальной инфраструктуры </w:t>
            </w: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w:t>
            </w:r>
            <w:r w:rsidRPr="009C404B">
              <w:rPr>
                <w:rFonts w:ascii="Times New Roman" w:hAnsi="Times New Roman"/>
                <w:sz w:val="28"/>
                <w:szCs w:val="28"/>
              </w:rPr>
              <w:t>сельского поселения</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7025B3">
            <w:pPr>
              <w:pStyle w:val="a4"/>
              <w:rPr>
                <w:rFonts w:ascii="Times New Roman" w:hAnsi="Times New Roman"/>
                <w:sz w:val="28"/>
                <w:szCs w:val="28"/>
              </w:rPr>
            </w:pPr>
            <w:r w:rsidRPr="00502377">
              <w:rPr>
                <w:rFonts w:ascii="Times New Roman" w:hAnsi="Times New Roman"/>
                <w:bCs/>
                <w:sz w:val="28"/>
                <w:szCs w:val="28"/>
              </w:rPr>
              <w:t>Задачи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463F6E" w:rsidP="007025B3">
            <w:pPr>
              <w:pStyle w:val="a4"/>
              <w:jc w:val="both"/>
              <w:rPr>
                <w:rFonts w:ascii="Times New Roman" w:hAnsi="Times New Roman"/>
                <w:sz w:val="28"/>
                <w:szCs w:val="28"/>
              </w:rPr>
            </w:pPr>
            <w:r w:rsidRPr="009C404B">
              <w:rPr>
                <w:rFonts w:ascii="Times New Roman" w:hAnsi="Times New Roman"/>
                <w:sz w:val="28"/>
                <w:szCs w:val="28"/>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463F6E" w:rsidRPr="009C404B" w:rsidRDefault="00463F6E" w:rsidP="007025B3">
            <w:pPr>
              <w:pStyle w:val="a4"/>
              <w:jc w:val="both"/>
              <w:rPr>
                <w:rFonts w:ascii="Times New Roman" w:hAnsi="Times New Roman"/>
                <w:sz w:val="28"/>
                <w:szCs w:val="28"/>
              </w:rPr>
            </w:pPr>
            <w:r w:rsidRPr="009C404B">
              <w:rPr>
                <w:rFonts w:ascii="Times New Roman" w:hAnsi="Times New Roman"/>
                <w:sz w:val="28"/>
                <w:szCs w:val="28"/>
              </w:rPr>
              <w:t>2. Развитие и расширение информационно-консультационного и правового обслуживания населения;</w:t>
            </w:r>
          </w:p>
          <w:p w:rsidR="00463F6E" w:rsidRPr="0008682B" w:rsidRDefault="00463F6E" w:rsidP="007025B3">
            <w:pPr>
              <w:pStyle w:val="a4"/>
              <w:jc w:val="both"/>
              <w:rPr>
                <w:rFonts w:ascii="Times New Roman" w:hAnsi="Times New Roman"/>
                <w:sz w:val="28"/>
                <w:szCs w:val="28"/>
              </w:rPr>
            </w:pPr>
            <w:r>
              <w:rPr>
                <w:rFonts w:ascii="Times New Roman" w:hAnsi="Times New Roman"/>
                <w:sz w:val="28"/>
                <w:szCs w:val="28"/>
              </w:rPr>
              <w:t>3</w:t>
            </w:r>
            <w:r w:rsidRPr="009C404B">
              <w:rPr>
                <w:rFonts w:ascii="Times New Roman" w:hAnsi="Times New Roman"/>
                <w:sz w:val="28"/>
                <w:szCs w:val="28"/>
              </w:rPr>
              <w:t>.Создание условий для безопасного проживания на</w:t>
            </w:r>
            <w:r>
              <w:rPr>
                <w:rFonts w:ascii="Times New Roman" w:hAnsi="Times New Roman"/>
                <w:sz w:val="28"/>
                <w:szCs w:val="28"/>
              </w:rPr>
              <w:t xml:space="preserve">селения на </w:t>
            </w:r>
            <w:r w:rsidRPr="0008682B">
              <w:rPr>
                <w:rFonts w:ascii="Times New Roman" w:hAnsi="Times New Roman"/>
                <w:sz w:val="28"/>
                <w:szCs w:val="28"/>
              </w:rPr>
              <w:t>территории поселения;</w:t>
            </w:r>
          </w:p>
          <w:p w:rsidR="00463F6E" w:rsidRPr="00C81BCE" w:rsidRDefault="00463F6E" w:rsidP="007025B3">
            <w:pPr>
              <w:pStyle w:val="a4"/>
              <w:jc w:val="both"/>
              <w:rPr>
                <w:rFonts w:ascii="Times New Roman" w:hAnsi="Times New Roman"/>
                <w:sz w:val="28"/>
                <w:szCs w:val="28"/>
              </w:rPr>
            </w:pPr>
            <w:r w:rsidRPr="0008682B">
              <w:rPr>
                <w:rFonts w:ascii="Times New Roman" w:hAnsi="Times New Roman"/>
                <w:sz w:val="28"/>
                <w:szCs w:val="28"/>
              </w:rPr>
              <w:t xml:space="preserve">4.Сохранение объектов </w:t>
            </w:r>
            <w:r>
              <w:rPr>
                <w:rFonts w:ascii="Times New Roman" w:hAnsi="Times New Roman"/>
                <w:sz w:val="28"/>
                <w:szCs w:val="28"/>
              </w:rPr>
              <w:t>социальной инфраструктуры.</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Pr="00502377" w:rsidRDefault="00463F6E" w:rsidP="007025B3">
            <w:pPr>
              <w:pStyle w:val="a4"/>
              <w:rPr>
                <w:rFonts w:ascii="Times New Roman" w:hAnsi="Times New Roman"/>
                <w:bCs/>
                <w:sz w:val="28"/>
                <w:szCs w:val="28"/>
              </w:rPr>
            </w:pPr>
            <w:r w:rsidRPr="00502377">
              <w:rPr>
                <w:rFonts w:ascii="Times New Roman" w:hAnsi="Times New Roman"/>
                <w:bCs/>
                <w:sz w:val="28"/>
                <w:szCs w:val="28"/>
              </w:rPr>
              <w:t>Мероприятия</w:t>
            </w:r>
          </w:p>
          <w:p w:rsidR="00463F6E" w:rsidRPr="00502377" w:rsidRDefault="00463F6E" w:rsidP="007025B3">
            <w:pPr>
              <w:pStyle w:val="a4"/>
              <w:rPr>
                <w:rFonts w:ascii="Times New Roman" w:hAnsi="Times New Roman"/>
                <w:bCs/>
                <w:sz w:val="28"/>
                <w:szCs w:val="28"/>
              </w:rPr>
            </w:pPr>
            <w:r w:rsidRPr="00502377">
              <w:rPr>
                <w:rFonts w:ascii="Times New Roman" w:hAnsi="Times New Roman"/>
                <w:bCs/>
                <w:sz w:val="28"/>
                <w:szCs w:val="28"/>
              </w:rPr>
              <w:t>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Default="00463F6E" w:rsidP="007025B3">
            <w:pPr>
              <w:pStyle w:val="a4"/>
              <w:jc w:val="both"/>
              <w:rPr>
                <w:rFonts w:ascii="Times New Roman" w:hAnsi="Times New Roman"/>
                <w:sz w:val="28"/>
                <w:szCs w:val="28"/>
              </w:rPr>
            </w:pPr>
            <w:r>
              <w:rPr>
                <w:rFonts w:ascii="Times New Roman" w:hAnsi="Times New Roman"/>
                <w:sz w:val="28"/>
                <w:szCs w:val="28"/>
              </w:rPr>
              <w:t>Обеспечение уличного освещения в ночное время, ремонт электрических сетей.</w:t>
            </w:r>
          </w:p>
          <w:p w:rsidR="00463F6E" w:rsidRDefault="00463F6E" w:rsidP="007025B3">
            <w:pPr>
              <w:pStyle w:val="a4"/>
              <w:jc w:val="both"/>
              <w:rPr>
                <w:rFonts w:ascii="Times New Roman" w:hAnsi="Times New Roman"/>
                <w:sz w:val="28"/>
                <w:szCs w:val="28"/>
              </w:rPr>
            </w:pPr>
            <w:r>
              <w:rPr>
                <w:rFonts w:ascii="Times New Roman" w:hAnsi="Times New Roman"/>
                <w:sz w:val="28"/>
                <w:szCs w:val="28"/>
              </w:rPr>
              <w:t>Улучшение и облагораживание внешнего вида поселения</w:t>
            </w:r>
            <w:r w:rsidR="005D2D43">
              <w:rPr>
                <w:rFonts w:ascii="Times New Roman" w:hAnsi="Times New Roman"/>
                <w:sz w:val="28"/>
                <w:szCs w:val="28"/>
              </w:rPr>
              <w:t>.</w:t>
            </w:r>
          </w:p>
          <w:p w:rsidR="00463F6E" w:rsidRDefault="00463F6E" w:rsidP="007025B3">
            <w:pPr>
              <w:pStyle w:val="a4"/>
              <w:jc w:val="both"/>
              <w:rPr>
                <w:rFonts w:ascii="Times New Roman" w:hAnsi="Times New Roman"/>
                <w:sz w:val="28"/>
                <w:szCs w:val="28"/>
              </w:rPr>
            </w:pPr>
            <w:r w:rsidRPr="0008682B">
              <w:rPr>
                <w:rFonts w:ascii="Times New Roman" w:hAnsi="Times New Roman"/>
                <w:sz w:val="28"/>
                <w:szCs w:val="28"/>
              </w:rPr>
              <w:t>Разработка</w:t>
            </w:r>
            <w:r>
              <w:rPr>
                <w:rFonts w:ascii="Times New Roman" w:hAnsi="Times New Roman"/>
                <w:sz w:val="28"/>
                <w:szCs w:val="28"/>
              </w:rPr>
              <w:t xml:space="preserve"> </w:t>
            </w:r>
            <w:proofErr w:type="spellStart"/>
            <w:r>
              <w:rPr>
                <w:rFonts w:ascii="Times New Roman" w:hAnsi="Times New Roman"/>
                <w:sz w:val="28"/>
                <w:szCs w:val="28"/>
              </w:rPr>
              <w:t>проектно</w:t>
            </w:r>
            <w:proofErr w:type="spellEnd"/>
            <w:r>
              <w:rPr>
                <w:rFonts w:ascii="Times New Roman" w:hAnsi="Times New Roman"/>
                <w:sz w:val="28"/>
                <w:szCs w:val="28"/>
              </w:rPr>
              <w:t xml:space="preserve"> сметной документации на благоустройство памятника в с. Большое Игнатово, </w:t>
            </w: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муниципального района, Республики Мордовия.</w:t>
            </w:r>
          </w:p>
          <w:p w:rsidR="005D2D43" w:rsidRPr="009C404B" w:rsidRDefault="005D2D43" w:rsidP="007025B3">
            <w:pPr>
              <w:pStyle w:val="a4"/>
              <w:jc w:val="both"/>
              <w:rPr>
                <w:rFonts w:ascii="Times New Roman" w:hAnsi="Times New Roman"/>
                <w:sz w:val="28"/>
                <w:szCs w:val="28"/>
              </w:rPr>
            </w:pPr>
            <w:r>
              <w:rPr>
                <w:rFonts w:ascii="Times New Roman" w:hAnsi="Times New Roman"/>
                <w:sz w:val="28"/>
                <w:szCs w:val="28"/>
              </w:rPr>
              <w:t xml:space="preserve">Проведение строительно-технической экспертизы д. № 33 по ул. Школьная </w:t>
            </w:r>
            <w:r w:rsidR="008D632C">
              <w:rPr>
                <w:rFonts w:ascii="Times New Roman" w:hAnsi="Times New Roman"/>
                <w:sz w:val="28"/>
                <w:szCs w:val="28"/>
              </w:rPr>
              <w:t>в с.</w:t>
            </w:r>
            <w:r>
              <w:rPr>
                <w:rFonts w:ascii="Times New Roman" w:hAnsi="Times New Roman"/>
                <w:sz w:val="28"/>
                <w:szCs w:val="28"/>
              </w:rPr>
              <w:t xml:space="preserve"> Большое Игнатово, </w:t>
            </w: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муниципального района, Республики Мордовия.</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Pr="00502377" w:rsidRDefault="00463F6E" w:rsidP="007025B3">
            <w:pPr>
              <w:pStyle w:val="a4"/>
              <w:rPr>
                <w:rFonts w:ascii="Times New Roman" w:hAnsi="Times New Roman"/>
                <w:bCs/>
                <w:sz w:val="28"/>
                <w:szCs w:val="28"/>
              </w:rPr>
            </w:pPr>
          </w:p>
          <w:p w:rsidR="00463F6E" w:rsidRPr="00502377" w:rsidRDefault="00463F6E" w:rsidP="007025B3">
            <w:pPr>
              <w:pStyle w:val="a4"/>
              <w:rPr>
                <w:rFonts w:ascii="Times New Roman" w:hAnsi="Times New Roman"/>
                <w:bCs/>
                <w:sz w:val="28"/>
                <w:szCs w:val="28"/>
              </w:rPr>
            </w:pPr>
            <w:r w:rsidRPr="00502377">
              <w:rPr>
                <w:rFonts w:ascii="Times New Roman" w:hAnsi="Times New Roman"/>
                <w:sz w:val="28"/>
                <w:szCs w:val="28"/>
              </w:rPr>
              <w:t>Целевые показатели (индикаторы) обеспеченности населения объектами социальной инфраструктуры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463F6E" w:rsidP="007025B3">
            <w:pPr>
              <w:tabs>
                <w:tab w:val="center" w:pos="4677"/>
                <w:tab w:val="right" w:pos="9355"/>
              </w:tabs>
              <w:autoSpaceDE w:val="0"/>
              <w:autoSpaceDN w:val="0"/>
              <w:adjustRightInd w:val="0"/>
              <w:rPr>
                <w:sz w:val="28"/>
                <w:szCs w:val="28"/>
              </w:rPr>
            </w:pPr>
            <w:r w:rsidRPr="009C404B">
              <w:rPr>
                <w:sz w:val="28"/>
                <w:szCs w:val="28"/>
              </w:rPr>
              <w:t>Целевыми показателями (индикаторами) обеспеченности населения объектами соц</w:t>
            </w:r>
            <w:r w:rsidR="00B55294">
              <w:rPr>
                <w:sz w:val="28"/>
                <w:szCs w:val="28"/>
              </w:rPr>
              <w:t>иальной инфраструктуры, станут:</w:t>
            </w:r>
          </w:p>
          <w:p w:rsidR="00463F6E" w:rsidRPr="005F6947" w:rsidRDefault="00463F6E" w:rsidP="007025B3">
            <w:pPr>
              <w:autoSpaceDE w:val="0"/>
              <w:autoSpaceDN w:val="0"/>
              <w:adjustRightInd w:val="0"/>
              <w:rPr>
                <w:rFonts w:eastAsiaTheme="minorHAnsi"/>
                <w:sz w:val="28"/>
                <w:szCs w:val="28"/>
                <w:lang w:eastAsia="en-US"/>
              </w:rPr>
            </w:pPr>
            <w:r>
              <w:rPr>
                <w:rFonts w:eastAsiaTheme="minorHAnsi"/>
                <w:sz w:val="28"/>
                <w:szCs w:val="28"/>
                <w:lang w:eastAsia="en-US"/>
              </w:rPr>
              <w:t>-р</w:t>
            </w:r>
            <w:r w:rsidRPr="005F6947">
              <w:rPr>
                <w:rFonts w:eastAsiaTheme="minorHAnsi"/>
                <w:sz w:val="28"/>
                <w:szCs w:val="28"/>
                <w:lang w:eastAsia="en-US"/>
              </w:rPr>
              <w:t>азвитие систем наружного освещения населенных пунктов сельского поселения</w:t>
            </w:r>
          </w:p>
          <w:p w:rsidR="00463F6E" w:rsidRPr="0008682B" w:rsidRDefault="00463F6E" w:rsidP="007025B3">
            <w:pPr>
              <w:autoSpaceDE w:val="0"/>
              <w:autoSpaceDN w:val="0"/>
              <w:adjustRightInd w:val="0"/>
              <w:rPr>
                <w:rFonts w:eastAsiaTheme="minorHAnsi"/>
                <w:sz w:val="28"/>
                <w:szCs w:val="28"/>
                <w:lang w:eastAsia="en-US"/>
              </w:rPr>
            </w:pPr>
            <w:r>
              <w:rPr>
                <w:rFonts w:eastAsiaTheme="minorHAnsi"/>
                <w:sz w:val="28"/>
                <w:szCs w:val="28"/>
                <w:lang w:eastAsia="en-US"/>
              </w:rPr>
              <w:t>-</w:t>
            </w:r>
            <w:r w:rsidRPr="0008682B">
              <w:rPr>
                <w:rFonts w:eastAsiaTheme="minorHAnsi"/>
                <w:sz w:val="28"/>
                <w:szCs w:val="28"/>
                <w:lang w:eastAsia="en-US"/>
              </w:rPr>
              <w:t>благоустройство, озеленение, содержание мест захоронения</w:t>
            </w:r>
          </w:p>
          <w:p w:rsidR="00463F6E" w:rsidRDefault="00463F6E" w:rsidP="007025B3">
            <w:pPr>
              <w:autoSpaceDE w:val="0"/>
              <w:autoSpaceDN w:val="0"/>
              <w:adjustRightInd w:val="0"/>
              <w:jc w:val="both"/>
              <w:rPr>
                <w:sz w:val="28"/>
                <w:szCs w:val="28"/>
              </w:rPr>
            </w:pPr>
            <w:r w:rsidRPr="0008682B">
              <w:rPr>
                <w:rFonts w:eastAsiaTheme="minorHAnsi"/>
                <w:sz w:val="28"/>
                <w:szCs w:val="28"/>
                <w:lang w:eastAsia="en-US"/>
              </w:rPr>
              <w:t xml:space="preserve">- </w:t>
            </w:r>
            <w:r>
              <w:rPr>
                <w:rFonts w:eastAsiaTheme="minorHAnsi"/>
                <w:sz w:val="28"/>
                <w:szCs w:val="28"/>
                <w:lang w:eastAsia="en-US"/>
              </w:rPr>
              <w:t>к</w:t>
            </w:r>
            <w:r w:rsidRPr="0008682B">
              <w:rPr>
                <w:sz w:val="28"/>
                <w:szCs w:val="28"/>
              </w:rPr>
              <w:t xml:space="preserve">оличество разработанной  </w:t>
            </w:r>
            <w:proofErr w:type="spellStart"/>
            <w:r w:rsidRPr="0008682B">
              <w:rPr>
                <w:sz w:val="28"/>
                <w:szCs w:val="28"/>
              </w:rPr>
              <w:t>проектно</w:t>
            </w:r>
            <w:proofErr w:type="spellEnd"/>
            <w:r w:rsidRPr="0008682B">
              <w:rPr>
                <w:sz w:val="28"/>
                <w:szCs w:val="28"/>
              </w:rPr>
              <w:t xml:space="preserve"> сметной документации </w:t>
            </w:r>
          </w:p>
          <w:p w:rsidR="005D2D43" w:rsidRPr="005A0BDC" w:rsidRDefault="005D2D43" w:rsidP="007025B3">
            <w:pPr>
              <w:autoSpaceDE w:val="0"/>
              <w:autoSpaceDN w:val="0"/>
              <w:adjustRightInd w:val="0"/>
              <w:jc w:val="both"/>
              <w:rPr>
                <w:rFonts w:eastAsiaTheme="minorHAnsi"/>
                <w:sz w:val="28"/>
                <w:szCs w:val="28"/>
                <w:lang w:eastAsia="en-US"/>
              </w:rPr>
            </w:pPr>
            <w:r w:rsidRPr="0008682B">
              <w:rPr>
                <w:rFonts w:eastAsiaTheme="minorHAnsi"/>
                <w:sz w:val="28"/>
                <w:szCs w:val="28"/>
                <w:lang w:eastAsia="en-US"/>
              </w:rPr>
              <w:t xml:space="preserve">- </w:t>
            </w:r>
            <w:r>
              <w:rPr>
                <w:rFonts w:eastAsiaTheme="minorHAnsi"/>
                <w:sz w:val="28"/>
                <w:szCs w:val="28"/>
                <w:lang w:eastAsia="en-US"/>
              </w:rPr>
              <w:t>к</w:t>
            </w:r>
            <w:r w:rsidRPr="0008682B">
              <w:rPr>
                <w:sz w:val="28"/>
                <w:szCs w:val="28"/>
              </w:rPr>
              <w:t>оличество</w:t>
            </w:r>
            <w:r w:rsidR="006D1D0D">
              <w:rPr>
                <w:sz w:val="28"/>
                <w:szCs w:val="28"/>
              </w:rPr>
              <w:t xml:space="preserve"> проведенной строительно-технической экспертизы </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tcPr>
          <w:p w:rsidR="00463F6E" w:rsidRPr="00502377" w:rsidRDefault="00463F6E" w:rsidP="007025B3">
            <w:r w:rsidRPr="00502377">
              <w:t>Сроки и этапы реализации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tcPr>
          <w:p w:rsidR="00463F6E" w:rsidRPr="00447211" w:rsidRDefault="00463F6E" w:rsidP="007025B3">
            <w:pPr>
              <w:rPr>
                <w:sz w:val="28"/>
                <w:szCs w:val="28"/>
              </w:rPr>
            </w:pPr>
            <w:r w:rsidRPr="00447211">
              <w:rPr>
                <w:sz w:val="28"/>
                <w:szCs w:val="28"/>
              </w:rPr>
              <w:t>2019-2029 годы</w:t>
            </w:r>
          </w:p>
        </w:tc>
      </w:tr>
      <w:tr w:rsidR="00463F6E" w:rsidRPr="009C404B" w:rsidTr="007025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7025B3">
            <w:pPr>
              <w:pStyle w:val="a4"/>
              <w:rPr>
                <w:rFonts w:ascii="Times New Roman" w:hAnsi="Times New Roman"/>
                <w:sz w:val="28"/>
                <w:szCs w:val="28"/>
              </w:rPr>
            </w:pPr>
            <w:r w:rsidRPr="00502377">
              <w:rPr>
                <w:rFonts w:ascii="Times New Roman" w:hAnsi="Times New Roman"/>
                <w:bCs/>
                <w:sz w:val="28"/>
                <w:szCs w:val="28"/>
              </w:rPr>
              <w:t>Перечень подпрограмм и основных мероприятий</w:t>
            </w:r>
          </w:p>
        </w:tc>
      </w:tr>
      <w:tr w:rsidR="00463F6E" w:rsidRPr="009C404B" w:rsidTr="00B55294">
        <w:trPr>
          <w:trHeight w:val="2833"/>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7025B3">
            <w:pPr>
              <w:pStyle w:val="a4"/>
              <w:rPr>
                <w:rFonts w:ascii="Times New Roman" w:hAnsi="Times New Roman"/>
                <w:sz w:val="28"/>
                <w:szCs w:val="28"/>
              </w:rPr>
            </w:pPr>
            <w:r w:rsidRPr="00502377">
              <w:rPr>
                <w:rFonts w:ascii="Times New Roman" w:hAnsi="Times New Roman"/>
                <w:bCs/>
                <w:sz w:val="28"/>
                <w:szCs w:val="28"/>
              </w:rPr>
              <w:t>Основные исполнители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F6947" w:rsidRDefault="00463F6E" w:rsidP="007025B3">
            <w:pPr>
              <w:pStyle w:val="a4"/>
              <w:rPr>
                <w:rFonts w:ascii="Times New Roman" w:hAnsi="Times New Roman"/>
                <w:sz w:val="28"/>
                <w:szCs w:val="28"/>
              </w:rPr>
            </w:pPr>
            <w:r w:rsidRPr="005F6947">
              <w:rPr>
                <w:rFonts w:ascii="Times New Roman" w:hAnsi="Times New Roman"/>
                <w:sz w:val="28"/>
                <w:szCs w:val="28"/>
              </w:rPr>
              <w:t xml:space="preserve">Администрация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p w:rsidR="00463F6E" w:rsidRPr="005F6947" w:rsidRDefault="00463F6E" w:rsidP="007025B3">
            <w:pPr>
              <w:pStyle w:val="a4"/>
              <w:rPr>
                <w:rFonts w:ascii="Times New Roman" w:hAnsi="Times New Roman"/>
                <w:sz w:val="28"/>
                <w:szCs w:val="28"/>
              </w:rPr>
            </w:pPr>
            <w:r w:rsidRPr="005F6947">
              <w:rPr>
                <w:rFonts w:ascii="Times New Roman" w:hAnsi="Times New Roman"/>
                <w:sz w:val="28"/>
                <w:szCs w:val="28"/>
              </w:rPr>
              <w:t xml:space="preserve">-предприятия, организации, предприниматели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сельского поселения </w:t>
            </w:r>
            <w:proofErr w:type="spellStart"/>
            <w:r w:rsidRPr="005F6947">
              <w:rPr>
                <w:rFonts w:ascii="Times New Roman" w:hAnsi="Times New Roman"/>
                <w:sz w:val="28"/>
                <w:szCs w:val="28"/>
              </w:rPr>
              <w:t>Большеигннатовского</w:t>
            </w:r>
            <w:proofErr w:type="spellEnd"/>
            <w:r w:rsidRPr="005F6947">
              <w:rPr>
                <w:rFonts w:ascii="Times New Roman" w:hAnsi="Times New Roman"/>
                <w:sz w:val="28"/>
                <w:szCs w:val="28"/>
              </w:rPr>
              <w:t xml:space="preserve">   муниципального района Республики Мордовия,</w:t>
            </w:r>
          </w:p>
          <w:p w:rsidR="00463F6E" w:rsidRPr="009C404B" w:rsidRDefault="00463F6E" w:rsidP="007025B3">
            <w:pPr>
              <w:pStyle w:val="a4"/>
              <w:rPr>
                <w:rFonts w:ascii="Times New Roman" w:hAnsi="Times New Roman"/>
                <w:sz w:val="28"/>
                <w:szCs w:val="28"/>
              </w:rPr>
            </w:pPr>
            <w:r w:rsidRPr="005F6947">
              <w:rPr>
                <w:rFonts w:ascii="Times New Roman" w:hAnsi="Times New Roman"/>
                <w:sz w:val="28"/>
                <w:szCs w:val="28"/>
              </w:rPr>
              <w:t xml:space="preserve">-население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сельского поселения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tc>
      </w:tr>
      <w:tr w:rsidR="00463F6E" w:rsidRPr="009C404B" w:rsidTr="007025B3">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B55294" w:rsidRDefault="00B55294" w:rsidP="007025B3">
            <w:pPr>
              <w:pStyle w:val="a4"/>
              <w:rPr>
                <w:rFonts w:ascii="Times New Roman" w:hAnsi="Times New Roman"/>
                <w:sz w:val="28"/>
                <w:szCs w:val="28"/>
              </w:rPr>
            </w:pPr>
            <w:r w:rsidRPr="00B55294">
              <w:rPr>
                <w:rFonts w:ascii="Times New Roman" w:hAnsi="Times New Roman"/>
                <w:sz w:val="28"/>
                <w:szCs w:val="28"/>
              </w:rPr>
              <w:t>Объемы бюджетных ассигнований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B55294" w:rsidRDefault="00B55294" w:rsidP="00B55294">
            <w:pPr>
              <w:widowControl w:val="0"/>
              <w:tabs>
                <w:tab w:val="left" w:pos="1455"/>
              </w:tabs>
              <w:autoSpaceDE w:val="0"/>
              <w:autoSpaceDN w:val="0"/>
              <w:adjustRightInd w:val="0"/>
              <w:jc w:val="both"/>
              <w:rPr>
                <w:sz w:val="28"/>
                <w:szCs w:val="28"/>
              </w:rPr>
            </w:pPr>
            <w:r w:rsidRPr="00B55294">
              <w:rPr>
                <w:sz w:val="28"/>
                <w:szCs w:val="28"/>
              </w:rPr>
              <w:t>Общий объем финансовых средств –</w:t>
            </w:r>
            <w:r w:rsidR="006157F1">
              <w:rPr>
                <w:sz w:val="28"/>
                <w:szCs w:val="28"/>
              </w:rPr>
              <w:t>17009,0</w:t>
            </w:r>
            <w:r>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Средства местного бюджета:</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2019 год – </w:t>
            </w:r>
            <w:r>
              <w:rPr>
                <w:sz w:val="28"/>
                <w:szCs w:val="28"/>
              </w:rPr>
              <w:t>2185,6</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2020 год – </w:t>
            </w:r>
            <w:r>
              <w:rPr>
                <w:sz w:val="28"/>
                <w:szCs w:val="28"/>
              </w:rPr>
              <w:t>1350,2</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2021 год – </w:t>
            </w:r>
            <w:r>
              <w:rPr>
                <w:sz w:val="28"/>
                <w:szCs w:val="28"/>
              </w:rPr>
              <w:t>3396,3</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2022 год – </w:t>
            </w:r>
            <w:r w:rsidR="00317989">
              <w:rPr>
                <w:sz w:val="28"/>
                <w:szCs w:val="28"/>
              </w:rPr>
              <w:t>2044</w:t>
            </w:r>
            <w:r w:rsidR="006157F1">
              <w:rPr>
                <w:sz w:val="28"/>
                <w:szCs w:val="28"/>
              </w:rPr>
              <w:t>,</w:t>
            </w:r>
            <w:r w:rsidR="00317989">
              <w:rPr>
                <w:sz w:val="28"/>
                <w:szCs w:val="28"/>
              </w:rPr>
              <w:t>5</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2023 год – </w:t>
            </w:r>
            <w:r w:rsidR="007025B3">
              <w:rPr>
                <w:sz w:val="28"/>
                <w:szCs w:val="28"/>
              </w:rPr>
              <w:t>2013,9</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4</w:t>
            </w:r>
            <w:r w:rsidRPr="00B55294">
              <w:rPr>
                <w:sz w:val="28"/>
                <w:szCs w:val="28"/>
              </w:rPr>
              <w:t xml:space="preserve"> год – </w:t>
            </w:r>
            <w:r w:rsidR="00317989">
              <w:rPr>
                <w:sz w:val="28"/>
                <w:szCs w:val="28"/>
              </w:rPr>
              <w:t>2127,4</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5</w:t>
            </w:r>
            <w:r w:rsidRPr="00B55294">
              <w:rPr>
                <w:sz w:val="28"/>
                <w:szCs w:val="28"/>
              </w:rPr>
              <w:t xml:space="preserve"> год – </w:t>
            </w:r>
            <w:r w:rsidR="007025B3">
              <w:rPr>
                <w:sz w:val="28"/>
                <w:szCs w:val="28"/>
              </w:rPr>
              <w:t>2191,1</w:t>
            </w:r>
            <w:r w:rsidR="00622E52">
              <w:rPr>
                <w:sz w:val="28"/>
                <w:szCs w:val="28"/>
              </w:rPr>
              <w:t xml:space="preserve"> тыс. руб.</w:t>
            </w:r>
            <w:r w:rsidRPr="00B55294">
              <w:rPr>
                <w:sz w:val="28"/>
                <w:szCs w:val="28"/>
              </w:rPr>
              <w:t>;</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6</w:t>
            </w:r>
            <w:r w:rsidRPr="00B55294">
              <w:rPr>
                <w:sz w:val="28"/>
                <w:szCs w:val="28"/>
              </w:rPr>
              <w:t xml:space="preserve"> год – </w:t>
            </w:r>
            <w:r w:rsidR="006157F1">
              <w:rPr>
                <w:sz w:val="28"/>
                <w:szCs w:val="28"/>
              </w:rPr>
              <w:t>170</w:t>
            </w:r>
            <w:r>
              <w:rPr>
                <w:sz w:val="28"/>
                <w:szCs w:val="28"/>
              </w:rPr>
              <w:t>0,0</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7</w:t>
            </w:r>
            <w:r w:rsidRPr="00B55294">
              <w:rPr>
                <w:sz w:val="28"/>
                <w:szCs w:val="28"/>
              </w:rPr>
              <w:t xml:space="preserve"> год – </w:t>
            </w:r>
            <w:r>
              <w:rPr>
                <w:sz w:val="28"/>
                <w:szCs w:val="28"/>
              </w:rPr>
              <w:t>0,0</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8</w:t>
            </w:r>
            <w:r w:rsidRPr="00B55294">
              <w:rPr>
                <w:sz w:val="28"/>
                <w:szCs w:val="28"/>
              </w:rPr>
              <w:t xml:space="preserve"> год – </w:t>
            </w:r>
            <w:r>
              <w:rPr>
                <w:sz w:val="28"/>
                <w:szCs w:val="28"/>
              </w:rPr>
              <w:t>0,0</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9</w:t>
            </w:r>
            <w:r w:rsidRPr="00B55294">
              <w:rPr>
                <w:sz w:val="28"/>
                <w:szCs w:val="28"/>
              </w:rPr>
              <w:t xml:space="preserve"> год – </w:t>
            </w:r>
            <w:r>
              <w:rPr>
                <w:sz w:val="28"/>
                <w:szCs w:val="28"/>
              </w:rPr>
              <w:t>0,0</w:t>
            </w:r>
            <w:r w:rsidRPr="00B55294">
              <w:rPr>
                <w:sz w:val="28"/>
                <w:szCs w:val="28"/>
              </w:rPr>
              <w:t xml:space="preserve"> тыс. руб.</w:t>
            </w:r>
          </w:p>
          <w:p w:rsidR="00463F6E" w:rsidRPr="00B55294" w:rsidRDefault="00463F6E" w:rsidP="00B55294">
            <w:pPr>
              <w:pStyle w:val="a4"/>
              <w:rPr>
                <w:rFonts w:ascii="Times New Roman" w:hAnsi="Times New Roman"/>
                <w:sz w:val="28"/>
                <w:szCs w:val="28"/>
              </w:rPr>
            </w:pPr>
          </w:p>
        </w:tc>
      </w:tr>
    </w:tbl>
    <w:p w:rsidR="00463F6E" w:rsidRDefault="00463F6E" w:rsidP="00463F6E"/>
    <w:p w:rsidR="00463F6E" w:rsidRDefault="00463F6E" w:rsidP="00463F6E"/>
    <w:p w:rsidR="00463F6E" w:rsidRPr="00317989" w:rsidRDefault="00B55294" w:rsidP="00317989">
      <w:pPr>
        <w:widowControl w:val="0"/>
        <w:autoSpaceDE w:val="0"/>
        <w:autoSpaceDN w:val="0"/>
        <w:adjustRightInd w:val="0"/>
        <w:ind w:firstLine="720"/>
        <w:jc w:val="both"/>
        <w:rPr>
          <w:rFonts w:ascii="Times New Roman CYR" w:hAnsi="Times New Roman CYR" w:cs="Times New Roman CYR"/>
        </w:rPr>
      </w:pPr>
      <w:r w:rsidRPr="00B55294">
        <w:rPr>
          <w:rFonts w:ascii="Times New Roman CYR" w:hAnsi="Times New Roman CYR" w:cs="Times New Roman CYR"/>
        </w:rPr>
        <w:t>* Объем финансирования подлежит уточнению по мере формирования бюджета.</w:t>
      </w:r>
    </w:p>
    <w:p w:rsidR="00463F6E" w:rsidRDefault="00463F6E" w:rsidP="00463F6E"/>
    <w:p w:rsidR="00AA08E2" w:rsidRDefault="00AA08E2" w:rsidP="00463C60"/>
    <w:p w:rsidR="00317989" w:rsidRDefault="00317989" w:rsidP="00463C60"/>
    <w:p w:rsidR="00317989" w:rsidRDefault="00317989" w:rsidP="00463C60"/>
    <w:p w:rsidR="00317989" w:rsidRDefault="00317989" w:rsidP="00463C60"/>
    <w:p w:rsidR="00317989" w:rsidRDefault="00317989" w:rsidP="00463C60"/>
    <w:p w:rsidR="00317989" w:rsidRDefault="00317989" w:rsidP="00463C60"/>
    <w:p w:rsidR="006157F1" w:rsidRDefault="006157F1" w:rsidP="00463C60"/>
    <w:p w:rsidR="006A4ABA" w:rsidRDefault="006A4ABA" w:rsidP="00463C60"/>
    <w:p w:rsidR="006A4ABA" w:rsidRDefault="006A4ABA" w:rsidP="00463C60"/>
    <w:p w:rsidR="006A4ABA" w:rsidRDefault="006A4ABA" w:rsidP="00463C60"/>
    <w:p w:rsidR="00622684" w:rsidRDefault="00622684" w:rsidP="00AF373D">
      <w:pPr>
        <w:jc w:val="right"/>
      </w:pPr>
    </w:p>
    <w:p w:rsidR="00AF373D" w:rsidRPr="0040106C" w:rsidRDefault="00AF373D" w:rsidP="00AF373D">
      <w:pPr>
        <w:jc w:val="right"/>
      </w:pPr>
      <w:r w:rsidRPr="0040106C">
        <w:lastRenderedPageBreak/>
        <w:t xml:space="preserve">Приложение № </w:t>
      </w:r>
      <w:r w:rsidR="00463C60">
        <w:t>1</w:t>
      </w:r>
    </w:p>
    <w:p w:rsidR="002422F5" w:rsidRDefault="00AF373D" w:rsidP="002422F5">
      <w:pPr>
        <w:jc w:val="right"/>
        <w:rPr>
          <w:bCs/>
        </w:rPr>
      </w:pPr>
      <w:r w:rsidRPr="00F439A7">
        <w:rPr>
          <w:sz w:val="28"/>
          <w:szCs w:val="28"/>
        </w:rPr>
        <w:t> </w:t>
      </w:r>
      <w:r w:rsidR="002422F5">
        <w:rPr>
          <w:bCs/>
        </w:rPr>
        <w:t xml:space="preserve">к Программе </w:t>
      </w:r>
      <w:r w:rsidR="007662AA">
        <w:rPr>
          <w:bCs/>
        </w:rPr>
        <w:t>«К</w:t>
      </w:r>
      <w:r w:rsidR="002422F5">
        <w:rPr>
          <w:bCs/>
        </w:rPr>
        <w:t>омплексного развития</w:t>
      </w:r>
    </w:p>
    <w:p w:rsidR="002422F5" w:rsidRDefault="002422F5" w:rsidP="002422F5">
      <w:pPr>
        <w:jc w:val="right"/>
        <w:rPr>
          <w:bCs/>
        </w:rPr>
      </w:pPr>
      <w:r>
        <w:rPr>
          <w:bCs/>
        </w:rPr>
        <w:t>социальной инфраструктуры</w:t>
      </w:r>
    </w:p>
    <w:p w:rsidR="002422F5" w:rsidRDefault="002422F5" w:rsidP="002422F5">
      <w:pPr>
        <w:jc w:val="right"/>
        <w:rPr>
          <w:bCs/>
        </w:rPr>
      </w:pPr>
      <w:proofErr w:type="spellStart"/>
      <w:r>
        <w:rPr>
          <w:bCs/>
        </w:rPr>
        <w:t>Большеигнатовского</w:t>
      </w:r>
      <w:proofErr w:type="spellEnd"/>
      <w:r>
        <w:rPr>
          <w:bCs/>
        </w:rPr>
        <w:t xml:space="preserve"> сельского поселения</w:t>
      </w:r>
    </w:p>
    <w:p w:rsidR="002422F5" w:rsidRDefault="002422F5" w:rsidP="002422F5">
      <w:pPr>
        <w:jc w:val="right"/>
        <w:rPr>
          <w:bCs/>
        </w:rPr>
      </w:pPr>
      <w:proofErr w:type="spellStart"/>
      <w:r>
        <w:rPr>
          <w:bCs/>
        </w:rPr>
        <w:t>Большеигнатовского</w:t>
      </w:r>
      <w:proofErr w:type="spellEnd"/>
      <w:r>
        <w:rPr>
          <w:bCs/>
        </w:rPr>
        <w:t xml:space="preserve"> муниципального района </w:t>
      </w:r>
    </w:p>
    <w:p w:rsidR="002422F5" w:rsidRPr="002422F5" w:rsidRDefault="002422F5" w:rsidP="002422F5">
      <w:pPr>
        <w:jc w:val="right"/>
        <w:rPr>
          <w:bCs/>
        </w:rPr>
      </w:pPr>
      <w:r>
        <w:rPr>
          <w:bCs/>
        </w:rPr>
        <w:t>на 2019-2029 годы</w:t>
      </w:r>
      <w:r w:rsidR="007662AA">
        <w:rPr>
          <w:bCs/>
        </w:rPr>
        <w:t>»</w:t>
      </w:r>
    </w:p>
    <w:p w:rsidR="00463C60" w:rsidRPr="00AD11DA" w:rsidRDefault="00463C60" w:rsidP="00AF373D">
      <w:pPr>
        <w:jc w:val="both"/>
        <w:rPr>
          <w:b/>
          <w:sz w:val="28"/>
          <w:szCs w:val="28"/>
        </w:rPr>
      </w:pPr>
    </w:p>
    <w:p w:rsidR="00463C60" w:rsidRPr="00AD11DA" w:rsidRDefault="00463C60" w:rsidP="00463C60">
      <w:pPr>
        <w:pStyle w:val="a4"/>
        <w:jc w:val="center"/>
        <w:rPr>
          <w:rFonts w:ascii="Times New Roman" w:hAnsi="Times New Roman"/>
          <w:sz w:val="28"/>
          <w:szCs w:val="28"/>
        </w:rPr>
      </w:pPr>
      <w:r w:rsidRPr="00AD11DA">
        <w:rPr>
          <w:rFonts w:ascii="Times New Roman" w:hAnsi="Times New Roman"/>
          <w:sz w:val="28"/>
          <w:szCs w:val="28"/>
        </w:rPr>
        <w:t xml:space="preserve">Перечень  программных мероприятий Программы комплексного  развития социальной инфраструктуры </w:t>
      </w:r>
      <w:proofErr w:type="spellStart"/>
      <w:r w:rsidRPr="00AD11DA">
        <w:rPr>
          <w:rFonts w:ascii="Times New Roman" w:hAnsi="Times New Roman"/>
          <w:sz w:val="28"/>
          <w:szCs w:val="28"/>
        </w:rPr>
        <w:t>Большеигнатовского</w:t>
      </w:r>
      <w:proofErr w:type="spellEnd"/>
      <w:r w:rsidRPr="00AD11DA">
        <w:rPr>
          <w:rFonts w:ascii="Times New Roman" w:hAnsi="Times New Roman"/>
          <w:sz w:val="28"/>
          <w:szCs w:val="28"/>
        </w:rPr>
        <w:t xml:space="preserve"> сельского поселения</w:t>
      </w:r>
    </w:p>
    <w:p w:rsidR="002422F5" w:rsidRDefault="00463C60" w:rsidP="002422F5">
      <w:pPr>
        <w:pStyle w:val="a4"/>
        <w:jc w:val="center"/>
        <w:rPr>
          <w:rFonts w:ascii="Times New Roman" w:hAnsi="Times New Roman"/>
          <w:sz w:val="28"/>
          <w:szCs w:val="28"/>
        </w:rPr>
      </w:pPr>
      <w:proofErr w:type="spellStart"/>
      <w:r w:rsidRPr="00AD11DA">
        <w:rPr>
          <w:rFonts w:ascii="Times New Roman" w:hAnsi="Times New Roman"/>
          <w:sz w:val="28"/>
          <w:szCs w:val="28"/>
        </w:rPr>
        <w:t>Большеигнатовского</w:t>
      </w:r>
      <w:proofErr w:type="spellEnd"/>
      <w:r w:rsidRPr="00AD11DA">
        <w:rPr>
          <w:rFonts w:ascii="Times New Roman" w:hAnsi="Times New Roman"/>
          <w:sz w:val="28"/>
          <w:szCs w:val="28"/>
        </w:rPr>
        <w:t xml:space="preserve"> муниципального района</w:t>
      </w:r>
      <w:r w:rsidR="002422F5">
        <w:rPr>
          <w:rFonts w:ascii="Times New Roman" w:hAnsi="Times New Roman"/>
          <w:sz w:val="28"/>
          <w:szCs w:val="28"/>
        </w:rPr>
        <w:t xml:space="preserve"> </w:t>
      </w:r>
      <w:r w:rsidRPr="00AD11DA">
        <w:rPr>
          <w:rFonts w:ascii="Times New Roman" w:hAnsi="Times New Roman"/>
          <w:sz w:val="28"/>
          <w:szCs w:val="28"/>
        </w:rPr>
        <w:t>Республики Мордовия</w:t>
      </w:r>
    </w:p>
    <w:p w:rsidR="00463C60" w:rsidRPr="00E15C12" w:rsidRDefault="00463C60" w:rsidP="00E15C12">
      <w:pPr>
        <w:pStyle w:val="a4"/>
        <w:jc w:val="center"/>
        <w:rPr>
          <w:rFonts w:ascii="Times New Roman" w:hAnsi="Times New Roman"/>
          <w:sz w:val="28"/>
          <w:szCs w:val="28"/>
        </w:rPr>
      </w:pPr>
      <w:r w:rsidRPr="00AD11DA">
        <w:rPr>
          <w:rFonts w:ascii="Times New Roman" w:hAnsi="Times New Roman"/>
          <w:sz w:val="28"/>
          <w:szCs w:val="28"/>
        </w:rPr>
        <w:t xml:space="preserve"> на 2019-2029 годы</w:t>
      </w:r>
    </w:p>
    <w:p w:rsidR="00BC3722" w:rsidRPr="00C20F41" w:rsidRDefault="00AF373D" w:rsidP="00E15C12">
      <w:pPr>
        <w:jc w:val="right"/>
        <w:rPr>
          <w:sz w:val="28"/>
          <w:szCs w:val="28"/>
        </w:rPr>
      </w:pPr>
      <w:r w:rsidRPr="00F439A7">
        <w:rPr>
          <w:sz w:val="28"/>
          <w:szCs w:val="28"/>
        </w:rPr>
        <w:t> </w:t>
      </w:r>
      <w:r w:rsidR="00EE0070">
        <w:rPr>
          <w:sz w:val="28"/>
          <w:szCs w:val="28"/>
        </w:rPr>
        <w:t xml:space="preserve">(тыс. </w:t>
      </w:r>
      <w:proofErr w:type="spellStart"/>
      <w:r w:rsidR="00EE0070">
        <w:rPr>
          <w:sz w:val="28"/>
          <w:szCs w:val="28"/>
        </w:rPr>
        <w:t>руб</w:t>
      </w:r>
      <w:proofErr w:type="spellEnd"/>
      <w:r w:rsidR="00EE0070">
        <w:rPr>
          <w:sz w:val="28"/>
          <w:szCs w:val="28"/>
        </w:rPr>
        <w:t>)</w:t>
      </w:r>
    </w:p>
    <w:tbl>
      <w:tblPr>
        <w:tblStyle w:val="a5"/>
        <w:tblW w:w="11341" w:type="dxa"/>
        <w:tblInd w:w="-1310" w:type="dxa"/>
        <w:tblLayout w:type="fixed"/>
        <w:tblLook w:val="04A0" w:firstRow="1" w:lastRow="0" w:firstColumn="1" w:lastColumn="0" w:noHBand="0" w:noVBand="1"/>
      </w:tblPr>
      <w:tblGrid>
        <w:gridCol w:w="1418"/>
        <w:gridCol w:w="709"/>
        <w:gridCol w:w="709"/>
        <w:gridCol w:w="850"/>
        <w:gridCol w:w="993"/>
        <w:gridCol w:w="850"/>
        <w:gridCol w:w="851"/>
        <w:gridCol w:w="850"/>
        <w:gridCol w:w="851"/>
        <w:gridCol w:w="708"/>
        <w:gridCol w:w="709"/>
        <w:gridCol w:w="709"/>
        <w:gridCol w:w="567"/>
        <w:gridCol w:w="567"/>
      </w:tblGrid>
      <w:tr w:rsidR="00430C6F" w:rsidRPr="00317989" w:rsidTr="00430C6F">
        <w:tc>
          <w:tcPr>
            <w:tcW w:w="1418" w:type="dxa"/>
          </w:tcPr>
          <w:p w:rsidR="00AD11DA" w:rsidRPr="00317989" w:rsidRDefault="00AD11DA" w:rsidP="00AF373D">
            <w:pPr>
              <w:jc w:val="both"/>
              <w:rPr>
                <w:bCs/>
                <w:sz w:val="20"/>
                <w:szCs w:val="20"/>
              </w:rPr>
            </w:pPr>
            <w:r w:rsidRPr="00317989">
              <w:rPr>
                <w:bCs/>
                <w:sz w:val="20"/>
                <w:szCs w:val="20"/>
              </w:rPr>
              <w:t>Наименование</w:t>
            </w:r>
          </w:p>
          <w:p w:rsidR="00AD11DA" w:rsidRPr="00317989" w:rsidRDefault="00AD11DA" w:rsidP="00AF373D">
            <w:pPr>
              <w:jc w:val="both"/>
              <w:rPr>
                <w:bCs/>
                <w:sz w:val="20"/>
                <w:szCs w:val="20"/>
              </w:rPr>
            </w:pPr>
            <w:r w:rsidRPr="00317989">
              <w:rPr>
                <w:bCs/>
                <w:sz w:val="20"/>
                <w:szCs w:val="20"/>
              </w:rPr>
              <w:t>мероприятия</w:t>
            </w:r>
          </w:p>
        </w:tc>
        <w:tc>
          <w:tcPr>
            <w:tcW w:w="709" w:type="dxa"/>
          </w:tcPr>
          <w:p w:rsidR="00AD11DA" w:rsidRPr="00317989" w:rsidRDefault="00AD11DA" w:rsidP="00AF373D">
            <w:pPr>
              <w:jc w:val="both"/>
              <w:rPr>
                <w:bCs/>
                <w:sz w:val="20"/>
                <w:szCs w:val="20"/>
              </w:rPr>
            </w:pPr>
            <w:r w:rsidRPr="00317989">
              <w:rPr>
                <w:bCs/>
                <w:sz w:val="20"/>
                <w:szCs w:val="20"/>
              </w:rPr>
              <w:t>Срок</w:t>
            </w:r>
          </w:p>
          <w:p w:rsidR="00AD11DA" w:rsidRPr="00317989" w:rsidRDefault="00AD11DA" w:rsidP="00AF373D">
            <w:pPr>
              <w:jc w:val="both"/>
              <w:rPr>
                <w:bCs/>
                <w:sz w:val="20"/>
                <w:szCs w:val="20"/>
              </w:rPr>
            </w:pPr>
            <w:r w:rsidRPr="00317989">
              <w:rPr>
                <w:bCs/>
                <w:sz w:val="20"/>
                <w:szCs w:val="20"/>
              </w:rPr>
              <w:t>реализации</w:t>
            </w:r>
          </w:p>
        </w:tc>
        <w:tc>
          <w:tcPr>
            <w:tcW w:w="709" w:type="dxa"/>
          </w:tcPr>
          <w:p w:rsidR="00AD11DA" w:rsidRPr="00317989" w:rsidRDefault="00AD11DA" w:rsidP="00AF373D">
            <w:pPr>
              <w:jc w:val="both"/>
              <w:rPr>
                <w:bCs/>
                <w:sz w:val="20"/>
                <w:szCs w:val="20"/>
              </w:rPr>
            </w:pPr>
            <w:r w:rsidRPr="00317989">
              <w:rPr>
                <w:bCs/>
                <w:sz w:val="20"/>
                <w:szCs w:val="20"/>
              </w:rPr>
              <w:t xml:space="preserve">Источники </w:t>
            </w:r>
          </w:p>
          <w:p w:rsidR="00AD11DA" w:rsidRPr="00317989" w:rsidRDefault="00AD11DA" w:rsidP="00AF373D">
            <w:pPr>
              <w:jc w:val="both"/>
              <w:rPr>
                <w:bCs/>
                <w:sz w:val="20"/>
                <w:szCs w:val="20"/>
              </w:rPr>
            </w:pPr>
            <w:r w:rsidRPr="00317989">
              <w:rPr>
                <w:bCs/>
                <w:sz w:val="20"/>
                <w:szCs w:val="20"/>
              </w:rPr>
              <w:t>финансирования</w:t>
            </w:r>
          </w:p>
        </w:tc>
        <w:tc>
          <w:tcPr>
            <w:tcW w:w="850" w:type="dxa"/>
          </w:tcPr>
          <w:p w:rsidR="00AD11DA" w:rsidRPr="00317989" w:rsidRDefault="00AD11DA" w:rsidP="00AF373D">
            <w:pPr>
              <w:jc w:val="both"/>
              <w:rPr>
                <w:bCs/>
                <w:sz w:val="20"/>
                <w:szCs w:val="20"/>
              </w:rPr>
            </w:pPr>
            <w:r w:rsidRPr="00317989">
              <w:rPr>
                <w:bCs/>
                <w:sz w:val="20"/>
                <w:szCs w:val="20"/>
              </w:rPr>
              <w:t>2019</w:t>
            </w:r>
          </w:p>
        </w:tc>
        <w:tc>
          <w:tcPr>
            <w:tcW w:w="993" w:type="dxa"/>
          </w:tcPr>
          <w:p w:rsidR="00AD11DA" w:rsidRPr="00317989" w:rsidRDefault="00AD11DA" w:rsidP="00AF373D">
            <w:pPr>
              <w:jc w:val="both"/>
              <w:rPr>
                <w:bCs/>
                <w:sz w:val="20"/>
                <w:szCs w:val="20"/>
              </w:rPr>
            </w:pPr>
            <w:r w:rsidRPr="00317989">
              <w:rPr>
                <w:bCs/>
                <w:sz w:val="20"/>
                <w:szCs w:val="20"/>
              </w:rPr>
              <w:t>2020</w:t>
            </w:r>
          </w:p>
        </w:tc>
        <w:tc>
          <w:tcPr>
            <w:tcW w:w="850" w:type="dxa"/>
          </w:tcPr>
          <w:p w:rsidR="00AD11DA" w:rsidRPr="00317989" w:rsidRDefault="00AD11DA" w:rsidP="00AF373D">
            <w:pPr>
              <w:jc w:val="both"/>
              <w:rPr>
                <w:bCs/>
                <w:sz w:val="20"/>
                <w:szCs w:val="20"/>
              </w:rPr>
            </w:pPr>
            <w:r w:rsidRPr="00317989">
              <w:rPr>
                <w:bCs/>
                <w:sz w:val="20"/>
                <w:szCs w:val="20"/>
              </w:rPr>
              <w:t>2021</w:t>
            </w:r>
          </w:p>
        </w:tc>
        <w:tc>
          <w:tcPr>
            <w:tcW w:w="851" w:type="dxa"/>
          </w:tcPr>
          <w:p w:rsidR="00AD11DA" w:rsidRPr="00317989" w:rsidRDefault="00AD11DA" w:rsidP="00AF373D">
            <w:pPr>
              <w:jc w:val="both"/>
              <w:rPr>
                <w:bCs/>
                <w:sz w:val="20"/>
                <w:szCs w:val="20"/>
              </w:rPr>
            </w:pPr>
            <w:r w:rsidRPr="00317989">
              <w:rPr>
                <w:bCs/>
                <w:sz w:val="20"/>
                <w:szCs w:val="20"/>
              </w:rPr>
              <w:t>2022</w:t>
            </w:r>
          </w:p>
        </w:tc>
        <w:tc>
          <w:tcPr>
            <w:tcW w:w="850" w:type="dxa"/>
          </w:tcPr>
          <w:p w:rsidR="00AD11DA" w:rsidRPr="00317989" w:rsidRDefault="00AD11DA" w:rsidP="00AF373D">
            <w:pPr>
              <w:jc w:val="both"/>
              <w:rPr>
                <w:bCs/>
                <w:sz w:val="20"/>
                <w:szCs w:val="20"/>
              </w:rPr>
            </w:pPr>
            <w:r w:rsidRPr="00317989">
              <w:rPr>
                <w:bCs/>
                <w:sz w:val="20"/>
                <w:szCs w:val="20"/>
              </w:rPr>
              <w:t>2023</w:t>
            </w:r>
          </w:p>
        </w:tc>
        <w:tc>
          <w:tcPr>
            <w:tcW w:w="851" w:type="dxa"/>
          </w:tcPr>
          <w:p w:rsidR="00AD11DA" w:rsidRPr="00317989" w:rsidRDefault="00AD11DA" w:rsidP="00AF373D">
            <w:pPr>
              <w:jc w:val="both"/>
              <w:rPr>
                <w:bCs/>
                <w:sz w:val="20"/>
                <w:szCs w:val="20"/>
              </w:rPr>
            </w:pPr>
            <w:r w:rsidRPr="00317989">
              <w:rPr>
                <w:bCs/>
                <w:sz w:val="20"/>
                <w:szCs w:val="20"/>
              </w:rPr>
              <w:t>2024</w:t>
            </w:r>
          </w:p>
        </w:tc>
        <w:tc>
          <w:tcPr>
            <w:tcW w:w="708" w:type="dxa"/>
          </w:tcPr>
          <w:p w:rsidR="00AD11DA" w:rsidRPr="00317989" w:rsidRDefault="00AD11DA" w:rsidP="00AF373D">
            <w:pPr>
              <w:jc w:val="both"/>
              <w:rPr>
                <w:bCs/>
                <w:sz w:val="20"/>
                <w:szCs w:val="20"/>
              </w:rPr>
            </w:pPr>
            <w:r w:rsidRPr="00317989">
              <w:rPr>
                <w:bCs/>
                <w:sz w:val="20"/>
                <w:szCs w:val="20"/>
              </w:rPr>
              <w:t>2025</w:t>
            </w:r>
          </w:p>
        </w:tc>
        <w:tc>
          <w:tcPr>
            <w:tcW w:w="709" w:type="dxa"/>
          </w:tcPr>
          <w:p w:rsidR="00AD11DA" w:rsidRPr="00317989" w:rsidRDefault="00AD11DA" w:rsidP="00AF373D">
            <w:pPr>
              <w:jc w:val="both"/>
              <w:rPr>
                <w:bCs/>
                <w:sz w:val="20"/>
                <w:szCs w:val="20"/>
              </w:rPr>
            </w:pPr>
            <w:r w:rsidRPr="00317989">
              <w:rPr>
                <w:bCs/>
                <w:sz w:val="20"/>
                <w:szCs w:val="20"/>
              </w:rPr>
              <w:t>2026</w:t>
            </w:r>
          </w:p>
        </w:tc>
        <w:tc>
          <w:tcPr>
            <w:tcW w:w="709" w:type="dxa"/>
          </w:tcPr>
          <w:p w:rsidR="00AD11DA" w:rsidRPr="00317989" w:rsidRDefault="00AD11DA" w:rsidP="00AF373D">
            <w:pPr>
              <w:jc w:val="both"/>
              <w:rPr>
                <w:bCs/>
                <w:sz w:val="20"/>
                <w:szCs w:val="20"/>
              </w:rPr>
            </w:pPr>
            <w:r w:rsidRPr="00317989">
              <w:rPr>
                <w:bCs/>
                <w:sz w:val="20"/>
                <w:szCs w:val="20"/>
              </w:rPr>
              <w:t>2027</w:t>
            </w:r>
          </w:p>
        </w:tc>
        <w:tc>
          <w:tcPr>
            <w:tcW w:w="567" w:type="dxa"/>
          </w:tcPr>
          <w:p w:rsidR="00AD11DA" w:rsidRPr="00317989" w:rsidRDefault="00AD11DA" w:rsidP="00AF373D">
            <w:pPr>
              <w:jc w:val="both"/>
              <w:rPr>
                <w:bCs/>
                <w:sz w:val="20"/>
                <w:szCs w:val="20"/>
              </w:rPr>
            </w:pPr>
            <w:r w:rsidRPr="00317989">
              <w:rPr>
                <w:bCs/>
                <w:sz w:val="20"/>
                <w:szCs w:val="20"/>
              </w:rPr>
              <w:t>2028</w:t>
            </w:r>
          </w:p>
        </w:tc>
        <w:tc>
          <w:tcPr>
            <w:tcW w:w="567" w:type="dxa"/>
          </w:tcPr>
          <w:p w:rsidR="00AD11DA" w:rsidRPr="00317989" w:rsidRDefault="00AD11DA" w:rsidP="00AF373D">
            <w:pPr>
              <w:jc w:val="both"/>
              <w:rPr>
                <w:bCs/>
                <w:sz w:val="20"/>
                <w:szCs w:val="20"/>
              </w:rPr>
            </w:pPr>
            <w:r w:rsidRPr="00317989">
              <w:rPr>
                <w:bCs/>
                <w:sz w:val="20"/>
                <w:szCs w:val="20"/>
              </w:rPr>
              <w:t>2029</w:t>
            </w:r>
          </w:p>
        </w:tc>
      </w:tr>
      <w:tr w:rsidR="00430C6F" w:rsidRPr="00317989" w:rsidTr="00430C6F">
        <w:tc>
          <w:tcPr>
            <w:tcW w:w="1418" w:type="dxa"/>
          </w:tcPr>
          <w:p w:rsidR="006D1D0D" w:rsidRPr="00317989" w:rsidRDefault="006D1D0D" w:rsidP="00EE0070">
            <w:pPr>
              <w:rPr>
                <w:bCs/>
                <w:sz w:val="20"/>
                <w:szCs w:val="20"/>
              </w:rPr>
            </w:pPr>
            <w:r w:rsidRPr="00317989">
              <w:rPr>
                <w:bCs/>
                <w:sz w:val="20"/>
                <w:szCs w:val="20"/>
              </w:rPr>
              <w:t>Развитие систем наружного освещения населенных пунктов</w:t>
            </w:r>
          </w:p>
        </w:tc>
        <w:tc>
          <w:tcPr>
            <w:tcW w:w="709" w:type="dxa"/>
          </w:tcPr>
          <w:p w:rsidR="006D1D0D" w:rsidRPr="00317989" w:rsidRDefault="006D1D0D" w:rsidP="00AF373D">
            <w:pPr>
              <w:jc w:val="both"/>
              <w:rPr>
                <w:bCs/>
                <w:sz w:val="20"/>
                <w:szCs w:val="20"/>
              </w:rPr>
            </w:pPr>
            <w:r w:rsidRPr="00317989">
              <w:rPr>
                <w:bCs/>
                <w:sz w:val="20"/>
                <w:szCs w:val="20"/>
              </w:rPr>
              <w:t>2019-</w:t>
            </w:r>
          </w:p>
          <w:p w:rsidR="006D1D0D" w:rsidRPr="00317989" w:rsidRDefault="006D1D0D" w:rsidP="00AF373D">
            <w:pPr>
              <w:jc w:val="both"/>
              <w:rPr>
                <w:bCs/>
                <w:sz w:val="20"/>
                <w:szCs w:val="20"/>
              </w:rPr>
            </w:pPr>
            <w:r w:rsidRPr="00317989">
              <w:rPr>
                <w:bCs/>
                <w:sz w:val="20"/>
                <w:szCs w:val="20"/>
              </w:rPr>
              <w:t>2029</w:t>
            </w:r>
          </w:p>
        </w:tc>
        <w:tc>
          <w:tcPr>
            <w:tcW w:w="709" w:type="dxa"/>
          </w:tcPr>
          <w:p w:rsidR="006D1D0D" w:rsidRPr="00317989" w:rsidRDefault="006D1D0D" w:rsidP="00463C60">
            <w:pPr>
              <w:jc w:val="both"/>
              <w:rPr>
                <w:bCs/>
                <w:sz w:val="20"/>
                <w:szCs w:val="20"/>
              </w:rPr>
            </w:pPr>
            <w:r w:rsidRPr="00317989">
              <w:rPr>
                <w:bCs/>
                <w:sz w:val="20"/>
                <w:szCs w:val="20"/>
              </w:rPr>
              <w:t xml:space="preserve"> Средства местного бюджета</w:t>
            </w:r>
          </w:p>
        </w:tc>
        <w:tc>
          <w:tcPr>
            <w:tcW w:w="850" w:type="dxa"/>
          </w:tcPr>
          <w:p w:rsidR="006D1D0D" w:rsidRPr="00317989" w:rsidRDefault="006D1D0D" w:rsidP="007025B3">
            <w:pPr>
              <w:jc w:val="both"/>
              <w:rPr>
                <w:bCs/>
                <w:sz w:val="20"/>
                <w:szCs w:val="20"/>
              </w:rPr>
            </w:pPr>
            <w:r w:rsidRPr="00317989">
              <w:rPr>
                <w:bCs/>
                <w:sz w:val="20"/>
                <w:szCs w:val="20"/>
              </w:rPr>
              <w:t>1290,0</w:t>
            </w:r>
          </w:p>
        </w:tc>
        <w:tc>
          <w:tcPr>
            <w:tcW w:w="993" w:type="dxa"/>
          </w:tcPr>
          <w:p w:rsidR="006D1D0D" w:rsidRPr="00317989" w:rsidRDefault="006D1D0D" w:rsidP="007025B3">
            <w:pPr>
              <w:jc w:val="both"/>
              <w:rPr>
                <w:bCs/>
                <w:sz w:val="20"/>
                <w:szCs w:val="20"/>
              </w:rPr>
            </w:pPr>
            <w:r w:rsidRPr="00317989">
              <w:rPr>
                <w:bCs/>
                <w:sz w:val="20"/>
                <w:szCs w:val="20"/>
              </w:rPr>
              <w:t>1194,30</w:t>
            </w:r>
          </w:p>
        </w:tc>
        <w:tc>
          <w:tcPr>
            <w:tcW w:w="850" w:type="dxa"/>
          </w:tcPr>
          <w:p w:rsidR="006D1D0D" w:rsidRPr="00317989" w:rsidRDefault="006D1D0D" w:rsidP="007025B3">
            <w:pPr>
              <w:jc w:val="both"/>
              <w:rPr>
                <w:bCs/>
                <w:sz w:val="20"/>
                <w:szCs w:val="20"/>
              </w:rPr>
            </w:pPr>
            <w:r w:rsidRPr="00317989">
              <w:rPr>
                <w:bCs/>
                <w:sz w:val="20"/>
                <w:szCs w:val="20"/>
              </w:rPr>
              <w:t>1246,3</w:t>
            </w:r>
          </w:p>
        </w:tc>
        <w:tc>
          <w:tcPr>
            <w:tcW w:w="851" w:type="dxa"/>
          </w:tcPr>
          <w:p w:rsidR="006D1D0D" w:rsidRPr="00317989" w:rsidRDefault="00317989" w:rsidP="007025B3">
            <w:pPr>
              <w:rPr>
                <w:sz w:val="20"/>
                <w:szCs w:val="20"/>
              </w:rPr>
            </w:pPr>
            <w:r w:rsidRPr="00317989">
              <w:rPr>
                <w:bCs/>
                <w:sz w:val="20"/>
                <w:szCs w:val="20"/>
              </w:rPr>
              <w:t>1087456,2</w:t>
            </w:r>
          </w:p>
        </w:tc>
        <w:tc>
          <w:tcPr>
            <w:tcW w:w="850" w:type="dxa"/>
          </w:tcPr>
          <w:p w:rsidR="006D1D0D" w:rsidRPr="00317989" w:rsidRDefault="007025B3" w:rsidP="007025B3">
            <w:pPr>
              <w:rPr>
                <w:sz w:val="20"/>
                <w:szCs w:val="20"/>
              </w:rPr>
            </w:pPr>
            <w:r>
              <w:rPr>
                <w:bCs/>
                <w:sz w:val="20"/>
                <w:szCs w:val="20"/>
              </w:rPr>
              <w:t>1173,5</w:t>
            </w:r>
          </w:p>
        </w:tc>
        <w:tc>
          <w:tcPr>
            <w:tcW w:w="851" w:type="dxa"/>
          </w:tcPr>
          <w:p w:rsidR="006D1D0D" w:rsidRPr="00317989" w:rsidRDefault="008D632C" w:rsidP="007025B3">
            <w:pPr>
              <w:jc w:val="both"/>
              <w:rPr>
                <w:bCs/>
                <w:sz w:val="20"/>
                <w:szCs w:val="20"/>
              </w:rPr>
            </w:pPr>
            <w:r>
              <w:rPr>
                <w:bCs/>
                <w:sz w:val="20"/>
                <w:szCs w:val="20"/>
              </w:rPr>
              <w:t>12</w:t>
            </w:r>
            <w:r w:rsidR="00317989" w:rsidRPr="00317989">
              <w:rPr>
                <w:bCs/>
                <w:sz w:val="20"/>
                <w:szCs w:val="20"/>
              </w:rPr>
              <w:t>00,</w:t>
            </w:r>
            <w:r w:rsidR="006D1D0D" w:rsidRPr="00317989">
              <w:rPr>
                <w:bCs/>
                <w:sz w:val="20"/>
                <w:szCs w:val="20"/>
              </w:rPr>
              <w:t>0</w:t>
            </w:r>
          </w:p>
        </w:tc>
        <w:tc>
          <w:tcPr>
            <w:tcW w:w="708" w:type="dxa"/>
          </w:tcPr>
          <w:p w:rsidR="006D1D0D" w:rsidRPr="00317989" w:rsidRDefault="00317989">
            <w:pPr>
              <w:rPr>
                <w:sz w:val="20"/>
                <w:szCs w:val="20"/>
              </w:rPr>
            </w:pPr>
            <w:r w:rsidRPr="00317989">
              <w:rPr>
                <w:bCs/>
                <w:sz w:val="20"/>
                <w:szCs w:val="20"/>
              </w:rPr>
              <w:t>1350,0</w:t>
            </w:r>
          </w:p>
        </w:tc>
        <w:tc>
          <w:tcPr>
            <w:tcW w:w="709" w:type="dxa"/>
          </w:tcPr>
          <w:p w:rsidR="006D1D0D" w:rsidRPr="00317989" w:rsidRDefault="007025B3">
            <w:pPr>
              <w:rPr>
                <w:sz w:val="20"/>
                <w:szCs w:val="20"/>
              </w:rPr>
            </w:pPr>
            <w:r>
              <w:rPr>
                <w:bCs/>
                <w:sz w:val="20"/>
                <w:szCs w:val="20"/>
              </w:rPr>
              <w:t>1200,0</w:t>
            </w:r>
          </w:p>
        </w:tc>
        <w:tc>
          <w:tcPr>
            <w:tcW w:w="709"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r>
      <w:tr w:rsidR="00430C6F" w:rsidRPr="00317989" w:rsidTr="00430C6F">
        <w:tc>
          <w:tcPr>
            <w:tcW w:w="1418" w:type="dxa"/>
          </w:tcPr>
          <w:p w:rsidR="006D1D0D" w:rsidRPr="00317989" w:rsidRDefault="006D1D0D" w:rsidP="00AF373D">
            <w:pPr>
              <w:jc w:val="both"/>
              <w:rPr>
                <w:bCs/>
                <w:sz w:val="20"/>
                <w:szCs w:val="20"/>
              </w:rPr>
            </w:pPr>
            <w:r w:rsidRPr="00317989">
              <w:rPr>
                <w:bCs/>
                <w:sz w:val="20"/>
                <w:szCs w:val="20"/>
              </w:rPr>
              <w:t>Благоустройство озеленение</w:t>
            </w:r>
          </w:p>
        </w:tc>
        <w:tc>
          <w:tcPr>
            <w:tcW w:w="709" w:type="dxa"/>
          </w:tcPr>
          <w:p w:rsidR="006D1D0D" w:rsidRPr="00317989" w:rsidRDefault="006D1D0D" w:rsidP="00463C60">
            <w:pPr>
              <w:jc w:val="both"/>
              <w:rPr>
                <w:bCs/>
                <w:sz w:val="20"/>
                <w:szCs w:val="20"/>
              </w:rPr>
            </w:pPr>
            <w:r w:rsidRPr="00317989">
              <w:rPr>
                <w:bCs/>
                <w:sz w:val="20"/>
                <w:szCs w:val="20"/>
              </w:rPr>
              <w:t>2019-</w:t>
            </w:r>
          </w:p>
          <w:p w:rsidR="006D1D0D" w:rsidRPr="00317989" w:rsidRDefault="006D1D0D" w:rsidP="00463C60">
            <w:pPr>
              <w:jc w:val="both"/>
              <w:rPr>
                <w:b/>
                <w:bCs/>
                <w:sz w:val="20"/>
                <w:szCs w:val="20"/>
              </w:rPr>
            </w:pPr>
            <w:r w:rsidRPr="00317989">
              <w:rPr>
                <w:bCs/>
                <w:sz w:val="20"/>
                <w:szCs w:val="20"/>
              </w:rPr>
              <w:t>2029</w:t>
            </w:r>
          </w:p>
        </w:tc>
        <w:tc>
          <w:tcPr>
            <w:tcW w:w="709" w:type="dxa"/>
          </w:tcPr>
          <w:p w:rsidR="006D1D0D" w:rsidRPr="00317989" w:rsidRDefault="006D1D0D" w:rsidP="00AF373D">
            <w:pPr>
              <w:jc w:val="both"/>
              <w:rPr>
                <w:b/>
                <w:bCs/>
                <w:sz w:val="20"/>
                <w:szCs w:val="20"/>
              </w:rPr>
            </w:pPr>
            <w:r w:rsidRPr="00317989">
              <w:rPr>
                <w:bCs/>
                <w:sz w:val="20"/>
                <w:szCs w:val="20"/>
              </w:rPr>
              <w:t>Средства местного бюджета</w:t>
            </w:r>
          </w:p>
        </w:tc>
        <w:tc>
          <w:tcPr>
            <w:tcW w:w="850" w:type="dxa"/>
          </w:tcPr>
          <w:p w:rsidR="006D1D0D" w:rsidRPr="00317989" w:rsidRDefault="006D1D0D" w:rsidP="007025B3">
            <w:pPr>
              <w:jc w:val="both"/>
              <w:rPr>
                <w:bCs/>
                <w:sz w:val="20"/>
                <w:szCs w:val="20"/>
              </w:rPr>
            </w:pPr>
            <w:r w:rsidRPr="00317989">
              <w:rPr>
                <w:bCs/>
                <w:sz w:val="20"/>
                <w:szCs w:val="20"/>
              </w:rPr>
              <w:t>895,6</w:t>
            </w:r>
          </w:p>
        </w:tc>
        <w:tc>
          <w:tcPr>
            <w:tcW w:w="993" w:type="dxa"/>
          </w:tcPr>
          <w:p w:rsidR="006D1D0D" w:rsidRPr="00317989" w:rsidRDefault="006D1D0D" w:rsidP="007025B3">
            <w:pPr>
              <w:jc w:val="both"/>
              <w:rPr>
                <w:bCs/>
                <w:sz w:val="20"/>
                <w:szCs w:val="20"/>
              </w:rPr>
            </w:pPr>
            <w:r w:rsidRPr="00317989">
              <w:rPr>
                <w:bCs/>
                <w:sz w:val="20"/>
                <w:szCs w:val="20"/>
              </w:rPr>
              <w:t>155,90</w:t>
            </w:r>
          </w:p>
        </w:tc>
        <w:tc>
          <w:tcPr>
            <w:tcW w:w="850" w:type="dxa"/>
          </w:tcPr>
          <w:p w:rsidR="006D1D0D" w:rsidRPr="00317989" w:rsidRDefault="006D1D0D" w:rsidP="007025B3">
            <w:pPr>
              <w:jc w:val="both"/>
              <w:rPr>
                <w:bCs/>
                <w:sz w:val="20"/>
                <w:szCs w:val="20"/>
              </w:rPr>
            </w:pPr>
            <w:r w:rsidRPr="00317989">
              <w:rPr>
                <w:bCs/>
                <w:sz w:val="20"/>
                <w:szCs w:val="20"/>
              </w:rPr>
              <w:t>2150,0</w:t>
            </w:r>
          </w:p>
        </w:tc>
        <w:tc>
          <w:tcPr>
            <w:tcW w:w="851" w:type="dxa"/>
          </w:tcPr>
          <w:p w:rsidR="006D1D0D" w:rsidRPr="00317989" w:rsidRDefault="00317989" w:rsidP="007025B3">
            <w:pPr>
              <w:jc w:val="both"/>
              <w:rPr>
                <w:b/>
                <w:bCs/>
                <w:sz w:val="20"/>
                <w:szCs w:val="20"/>
              </w:rPr>
            </w:pPr>
            <w:r w:rsidRPr="00317989">
              <w:rPr>
                <w:bCs/>
                <w:sz w:val="20"/>
                <w:szCs w:val="20"/>
              </w:rPr>
              <w:t>956564,3</w:t>
            </w:r>
          </w:p>
        </w:tc>
        <w:tc>
          <w:tcPr>
            <w:tcW w:w="850" w:type="dxa"/>
          </w:tcPr>
          <w:p w:rsidR="006D1D0D" w:rsidRPr="00317989" w:rsidRDefault="007025B3" w:rsidP="007025B3">
            <w:pPr>
              <w:jc w:val="both"/>
              <w:rPr>
                <w:b/>
                <w:bCs/>
                <w:sz w:val="20"/>
                <w:szCs w:val="20"/>
              </w:rPr>
            </w:pPr>
            <w:r>
              <w:rPr>
                <w:bCs/>
                <w:sz w:val="20"/>
                <w:szCs w:val="20"/>
              </w:rPr>
              <w:t>840,4</w:t>
            </w:r>
          </w:p>
        </w:tc>
        <w:tc>
          <w:tcPr>
            <w:tcW w:w="851" w:type="dxa"/>
          </w:tcPr>
          <w:p w:rsidR="006D1D0D" w:rsidRPr="00317989" w:rsidRDefault="008D632C" w:rsidP="00AF373D">
            <w:pPr>
              <w:jc w:val="both"/>
              <w:rPr>
                <w:b/>
                <w:bCs/>
                <w:sz w:val="20"/>
                <w:szCs w:val="20"/>
              </w:rPr>
            </w:pPr>
            <w:r>
              <w:rPr>
                <w:bCs/>
                <w:sz w:val="20"/>
                <w:szCs w:val="20"/>
              </w:rPr>
              <w:t>991,1</w:t>
            </w:r>
          </w:p>
        </w:tc>
        <w:tc>
          <w:tcPr>
            <w:tcW w:w="708" w:type="dxa"/>
          </w:tcPr>
          <w:p w:rsidR="006D1D0D" w:rsidRPr="00317989" w:rsidRDefault="00317989">
            <w:pPr>
              <w:rPr>
                <w:sz w:val="20"/>
                <w:szCs w:val="20"/>
              </w:rPr>
            </w:pPr>
            <w:r w:rsidRPr="00317989">
              <w:rPr>
                <w:bCs/>
                <w:sz w:val="20"/>
                <w:szCs w:val="20"/>
              </w:rPr>
              <w:t>788,4</w:t>
            </w:r>
          </w:p>
        </w:tc>
        <w:tc>
          <w:tcPr>
            <w:tcW w:w="709" w:type="dxa"/>
          </w:tcPr>
          <w:p w:rsidR="006D1D0D" w:rsidRPr="00317989" w:rsidRDefault="007025B3">
            <w:pPr>
              <w:rPr>
                <w:sz w:val="20"/>
                <w:szCs w:val="20"/>
              </w:rPr>
            </w:pPr>
            <w:r>
              <w:rPr>
                <w:bCs/>
                <w:sz w:val="20"/>
                <w:szCs w:val="20"/>
              </w:rPr>
              <w:t>500,0</w:t>
            </w:r>
          </w:p>
        </w:tc>
        <w:tc>
          <w:tcPr>
            <w:tcW w:w="709"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r>
      <w:tr w:rsidR="00430C6F" w:rsidRPr="00317989" w:rsidTr="00430C6F">
        <w:tc>
          <w:tcPr>
            <w:tcW w:w="1418" w:type="dxa"/>
          </w:tcPr>
          <w:p w:rsidR="00C81BCE" w:rsidRPr="00317989" w:rsidRDefault="0008682B" w:rsidP="00AF373D">
            <w:pPr>
              <w:jc w:val="both"/>
              <w:rPr>
                <w:bCs/>
                <w:sz w:val="20"/>
                <w:szCs w:val="20"/>
              </w:rPr>
            </w:pPr>
            <w:r w:rsidRPr="00317989">
              <w:rPr>
                <w:sz w:val="20"/>
                <w:szCs w:val="20"/>
              </w:rPr>
              <w:t xml:space="preserve">Разработка </w:t>
            </w:r>
            <w:proofErr w:type="spellStart"/>
            <w:r w:rsidRPr="00317989">
              <w:rPr>
                <w:sz w:val="20"/>
                <w:szCs w:val="20"/>
              </w:rPr>
              <w:t>проектно</w:t>
            </w:r>
            <w:proofErr w:type="spellEnd"/>
            <w:r w:rsidRPr="00317989">
              <w:rPr>
                <w:sz w:val="20"/>
                <w:szCs w:val="20"/>
              </w:rPr>
              <w:t xml:space="preserve"> сметной документации на благоустройство п</w:t>
            </w:r>
            <w:r w:rsidR="00430C6F" w:rsidRPr="00317989">
              <w:rPr>
                <w:sz w:val="20"/>
                <w:szCs w:val="20"/>
              </w:rPr>
              <w:t xml:space="preserve">амятника в с. Большое </w:t>
            </w:r>
            <w:proofErr w:type="spellStart"/>
            <w:proofErr w:type="gramStart"/>
            <w:r w:rsidR="00430C6F" w:rsidRPr="00317989">
              <w:rPr>
                <w:sz w:val="20"/>
                <w:szCs w:val="20"/>
              </w:rPr>
              <w:t>Игнатово,</w:t>
            </w:r>
            <w:r w:rsidRPr="00317989">
              <w:rPr>
                <w:sz w:val="20"/>
                <w:szCs w:val="20"/>
              </w:rPr>
              <w:t>Большеигнатовского</w:t>
            </w:r>
            <w:proofErr w:type="spellEnd"/>
            <w:proofErr w:type="gramEnd"/>
            <w:r w:rsidRPr="00317989">
              <w:rPr>
                <w:sz w:val="20"/>
                <w:szCs w:val="20"/>
              </w:rPr>
              <w:t xml:space="preserve"> муниципального района, Республики Мордовия.</w:t>
            </w:r>
          </w:p>
        </w:tc>
        <w:tc>
          <w:tcPr>
            <w:tcW w:w="709" w:type="dxa"/>
          </w:tcPr>
          <w:p w:rsidR="00C81BCE" w:rsidRPr="00317989" w:rsidRDefault="00C81BCE" w:rsidP="00463C60">
            <w:pPr>
              <w:jc w:val="both"/>
              <w:rPr>
                <w:bCs/>
                <w:sz w:val="20"/>
                <w:szCs w:val="20"/>
              </w:rPr>
            </w:pPr>
            <w:r w:rsidRPr="00317989">
              <w:rPr>
                <w:bCs/>
                <w:sz w:val="20"/>
                <w:szCs w:val="20"/>
              </w:rPr>
              <w:t>2019-2029</w:t>
            </w:r>
          </w:p>
        </w:tc>
        <w:tc>
          <w:tcPr>
            <w:tcW w:w="709" w:type="dxa"/>
          </w:tcPr>
          <w:p w:rsidR="00C81BCE" w:rsidRPr="00317989" w:rsidRDefault="0008682B" w:rsidP="00AF373D">
            <w:pPr>
              <w:jc w:val="both"/>
              <w:rPr>
                <w:bCs/>
                <w:sz w:val="20"/>
                <w:szCs w:val="20"/>
                <w:highlight w:val="yellow"/>
              </w:rPr>
            </w:pPr>
            <w:r w:rsidRPr="00317989">
              <w:rPr>
                <w:bCs/>
                <w:sz w:val="20"/>
                <w:szCs w:val="20"/>
              </w:rPr>
              <w:t>Средства местного бюджета</w:t>
            </w:r>
          </w:p>
        </w:tc>
        <w:tc>
          <w:tcPr>
            <w:tcW w:w="850" w:type="dxa"/>
          </w:tcPr>
          <w:p w:rsidR="00C81BCE" w:rsidRPr="00317989" w:rsidRDefault="00E15C12" w:rsidP="00AF373D">
            <w:pPr>
              <w:jc w:val="both"/>
              <w:rPr>
                <w:bCs/>
                <w:sz w:val="20"/>
                <w:szCs w:val="20"/>
              </w:rPr>
            </w:pPr>
            <w:r w:rsidRPr="00317989">
              <w:rPr>
                <w:bCs/>
                <w:sz w:val="20"/>
                <w:szCs w:val="20"/>
              </w:rPr>
              <w:t>0</w:t>
            </w:r>
          </w:p>
        </w:tc>
        <w:tc>
          <w:tcPr>
            <w:tcW w:w="993" w:type="dxa"/>
          </w:tcPr>
          <w:p w:rsidR="00C81BCE" w:rsidRPr="00317989" w:rsidRDefault="0008682B" w:rsidP="00AF373D">
            <w:pPr>
              <w:jc w:val="both"/>
              <w:rPr>
                <w:bCs/>
                <w:sz w:val="20"/>
                <w:szCs w:val="20"/>
              </w:rPr>
            </w:pPr>
            <w:r w:rsidRPr="00317989">
              <w:rPr>
                <w:bCs/>
                <w:sz w:val="20"/>
                <w:szCs w:val="20"/>
              </w:rPr>
              <w:t>0</w:t>
            </w:r>
          </w:p>
        </w:tc>
        <w:tc>
          <w:tcPr>
            <w:tcW w:w="850" w:type="dxa"/>
          </w:tcPr>
          <w:p w:rsidR="00C81BCE" w:rsidRPr="00317989" w:rsidRDefault="0008682B" w:rsidP="00AF373D">
            <w:pPr>
              <w:jc w:val="both"/>
              <w:rPr>
                <w:bCs/>
                <w:sz w:val="20"/>
                <w:szCs w:val="20"/>
              </w:rPr>
            </w:pPr>
            <w:r w:rsidRPr="00317989">
              <w:rPr>
                <w:bCs/>
                <w:sz w:val="20"/>
                <w:szCs w:val="20"/>
              </w:rPr>
              <w:t>0</w:t>
            </w:r>
          </w:p>
        </w:tc>
        <w:tc>
          <w:tcPr>
            <w:tcW w:w="851" w:type="dxa"/>
          </w:tcPr>
          <w:p w:rsidR="00C81BCE" w:rsidRPr="00317989" w:rsidRDefault="0008682B" w:rsidP="00AF373D">
            <w:pPr>
              <w:jc w:val="both"/>
              <w:rPr>
                <w:bCs/>
                <w:sz w:val="20"/>
                <w:szCs w:val="20"/>
              </w:rPr>
            </w:pPr>
            <w:r w:rsidRPr="00317989">
              <w:rPr>
                <w:bCs/>
                <w:sz w:val="20"/>
                <w:szCs w:val="20"/>
              </w:rPr>
              <w:t>0</w:t>
            </w:r>
          </w:p>
        </w:tc>
        <w:tc>
          <w:tcPr>
            <w:tcW w:w="850" w:type="dxa"/>
          </w:tcPr>
          <w:p w:rsidR="00C81BCE" w:rsidRPr="00317989" w:rsidRDefault="0008682B" w:rsidP="00AF373D">
            <w:pPr>
              <w:jc w:val="both"/>
              <w:rPr>
                <w:bCs/>
                <w:sz w:val="20"/>
                <w:szCs w:val="20"/>
              </w:rPr>
            </w:pPr>
            <w:r w:rsidRPr="00317989">
              <w:rPr>
                <w:bCs/>
                <w:sz w:val="20"/>
                <w:szCs w:val="20"/>
              </w:rPr>
              <w:t>0</w:t>
            </w:r>
          </w:p>
        </w:tc>
        <w:tc>
          <w:tcPr>
            <w:tcW w:w="851" w:type="dxa"/>
          </w:tcPr>
          <w:p w:rsidR="00C81BCE" w:rsidRPr="00317989" w:rsidRDefault="0008682B" w:rsidP="00AF373D">
            <w:pPr>
              <w:jc w:val="both"/>
              <w:rPr>
                <w:bCs/>
                <w:sz w:val="20"/>
                <w:szCs w:val="20"/>
              </w:rPr>
            </w:pPr>
            <w:r w:rsidRPr="00317989">
              <w:rPr>
                <w:bCs/>
                <w:sz w:val="20"/>
                <w:szCs w:val="20"/>
              </w:rPr>
              <w:t>0</w:t>
            </w:r>
          </w:p>
        </w:tc>
        <w:tc>
          <w:tcPr>
            <w:tcW w:w="708" w:type="dxa"/>
          </w:tcPr>
          <w:p w:rsidR="00C81BCE" w:rsidRPr="00317989" w:rsidRDefault="0008682B" w:rsidP="00AF373D">
            <w:pPr>
              <w:jc w:val="both"/>
              <w:rPr>
                <w:bCs/>
                <w:sz w:val="20"/>
                <w:szCs w:val="20"/>
              </w:rPr>
            </w:pPr>
            <w:r w:rsidRPr="00317989">
              <w:rPr>
                <w:bCs/>
                <w:sz w:val="20"/>
                <w:szCs w:val="20"/>
              </w:rPr>
              <w:t>0</w:t>
            </w:r>
          </w:p>
        </w:tc>
        <w:tc>
          <w:tcPr>
            <w:tcW w:w="709" w:type="dxa"/>
          </w:tcPr>
          <w:p w:rsidR="00C81BCE" w:rsidRPr="00317989" w:rsidRDefault="0008682B" w:rsidP="00AF373D">
            <w:pPr>
              <w:jc w:val="both"/>
              <w:rPr>
                <w:bCs/>
                <w:sz w:val="20"/>
                <w:szCs w:val="20"/>
              </w:rPr>
            </w:pPr>
            <w:r w:rsidRPr="00317989">
              <w:rPr>
                <w:bCs/>
                <w:sz w:val="20"/>
                <w:szCs w:val="20"/>
              </w:rPr>
              <w:t>0</w:t>
            </w:r>
          </w:p>
        </w:tc>
        <w:tc>
          <w:tcPr>
            <w:tcW w:w="709" w:type="dxa"/>
          </w:tcPr>
          <w:p w:rsidR="00C81BCE" w:rsidRPr="00317989" w:rsidRDefault="0008682B" w:rsidP="00AF373D">
            <w:pPr>
              <w:jc w:val="both"/>
              <w:rPr>
                <w:bCs/>
                <w:sz w:val="20"/>
                <w:szCs w:val="20"/>
              </w:rPr>
            </w:pPr>
            <w:r w:rsidRPr="00317989">
              <w:rPr>
                <w:bCs/>
                <w:sz w:val="20"/>
                <w:szCs w:val="20"/>
              </w:rPr>
              <w:t>0</w:t>
            </w:r>
          </w:p>
        </w:tc>
        <w:tc>
          <w:tcPr>
            <w:tcW w:w="567" w:type="dxa"/>
          </w:tcPr>
          <w:p w:rsidR="00C81BCE" w:rsidRPr="00317989" w:rsidRDefault="0008682B" w:rsidP="00AF373D">
            <w:pPr>
              <w:jc w:val="both"/>
              <w:rPr>
                <w:bCs/>
                <w:sz w:val="20"/>
                <w:szCs w:val="20"/>
              </w:rPr>
            </w:pPr>
            <w:r w:rsidRPr="00317989">
              <w:rPr>
                <w:bCs/>
                <w:sz w:val="20"/>
                <w:szCs w:val="20"/>
              </w:rPr>
              <w:t>0</w:t>
            </w:r>
          </w:p>
        </w:tc>
        <w:tc>
          <w:tcPr>
            <w:tcW w:w="567" w:type="dxa"/>
          </w:tcPr>
          <w:p w:rsidR="00C81BCE" w:rsidRPr="00317989" w:rsidRDefault="0008682B" w:rsidP="00AF373D">
            <w:pPr>
              <w:jc w:val="both"/>
              <w:rPr>
                <w:bCs/>
                <w:sz w:val="20"/>
                <w:szCs w:val="20"/>
              </w:rPr>
            </w:pPr>
            <w:r w:rsidRPr="00317989">
              <w:rPr>
                <w:bCs/>
                <w:sz w:val="20"/>
                <w:szCs w:val="20"/>
              </w:rPr>
              <w:t>0</w:t>
            </w:r>
          </w:p>
        </w:tc>
      </w:tr>
      <w:tr w:rsidR="00430C6F" w:rsidRPr="00317989" w:rsidTr="00430C6F">
        <w:tc>
          <w:tcPr>
            <w:tcW w:w="1418" w:type="dxa"/>
          </w:tcPr>
          <w:p w:rsidR="006D1D0D" w:rsidRPr="00317989" w:rsidRDefault="006D1D0D" w:rsidP="00430C6F">
            <w:pPr>
              <w:jc w:val="both"/>
              <w:rPr>
                <w:sz w:val="20"/>
                <w:szCs w:val="20"/>
              </w:rPr>
            </w:pPr>
            <w:r w:rsidRPr="00317989">
              <w:rPr>
                <w:sz w:val="20"/>
                <w:szCs w:val="20"/>
              </w:rPr>
              <w:t xml:space="preserve">Проведение строительно-технической экспертизы д. № 33 по ул. Школьная </w:t>
            </w:r>
            <w:proofErr w:type="gramStart"/>
            <w:r w:rsidRPr="00317989">
              <w:rPr>
                <w:sz w:val="20"/>
                <w:szCs w:val="20"/>
              </w:rPr>
              <w:t>в  с.</w:t>
            </w:r>
            <w:proofErr w:type="gramEnd"/>
            <w:r w:rsidRPr="00317989">
              <w:rPr>
                <w:sz w:val="20"/>
                <w:szCs w:val="20"/>
              </w:rPr>
              <w:t xml:space="preserve"> Большое Игнатово, </w:t>
            </w:r>
            <w:proofErr w:type="spellStart"/>
            <w:r w:rsidRPr="00317989">
              <w:rPr>
                <w:sz w:val="20"/>
                <w:szCs w:val="20"/>
              </w:rPr>
              <w:t>Большеигнатовского</w:t>
            </w:r>
            <w:proofErr w:type="spellEnd"/>
            <w:r w:rsidRPr="00317989">
              <w:rPr>
                <w:sz w:val="20"/>
                <w:szCs w:val="20"/>
              </w:rPr>
              <w:t xml:space="preserve"> муниципального района, Республики Мордовия.</w:t>
            </w:r>
          </w:p>
        </w:tc>
        <w:tc>
          <w:tcPr>
            <w:tcW w:w="709" w:type="dxa"/>
          </w:tcPr>
          <w:p w:rsidR="006D1D0D" w:rsidRPr="00317989" w:rsidRDefault="006D1D0D" w:rsidP="007025B3">
            <w:pPr>
              <w:jc w:val="both"/>
              <w:rPr>
                <w:bCs/>
                <w:sz w:val="20"/>
                <w:szCs w:val="20"/>
              </w:rPr>
            </w:pPr>
            <w:r w:rsidRPr="00317989">
              <w:rPr>
                <w:bCs/>
                <w:sz w:val="20"/>
                <w:szCs w:val="20"/>
              </w:rPr>
              <w:t>2022-2029</w:t>
            </w:r>
          </w:p>
        </w:tc>
        <w:tc>
          <w:tcPr>
            <w:tcW w:w="709" w:type="dxa"/>
          </w:tcPr>
          <w:p w:rsidR="006D1D0D" w:rsidRPr="00317989" w:rsidRDefault="006D1D0D" w:rsidP="007025B3">
            <w:pPr>
              <w:jc w:val="both"/>
              <w:rPr>
                <w:bCs/>
                <w:sz w:val="20"/>
                <w:szCs w:val="20"/>
                <w:highlight w:val="yellow"/>
              </w:rPr>
            </w:pPr>
            <w:r w:rsidRPr="00317989">
              <w:rPr>
                <w:bCs/>
                <w:sz w:val="20"/>
                <w:szCs w:val="20"/>
              </w:rPr>
              <w:t>Средства местного бюджета</w:t>
            </w:r>
          </w:p>
        </w:tc>
        <w:tc>
          <w:tcPr>
            <w:tcW w:w="850" w:type="dxa"/>
          </w:tcPr>
          <w:p w:rsidR="006D1D0D" w:rsidRPr="00317989" w:rsidRDefault="006D1D0D" w:rsidP="00AF373D">
            <w:pPr>
              <w:jc w:val="both"/>
              <w:rPr>
                <w:bCs/>
                <w:sz w:val="20"/>
                <w:szCs w:val="20"/>
              </w:rPr>
            </w:pPr>
            <w:r w:rsidRPr="00317989">
              <w:rPr>
                <w:bCs/>
                <w:sz w:val="20"/>
                <w:szCs w:val="20"/>
              </w:rPr>
              <w:t>0</w:t>
            </w:r>
          </w:p>
        </w:tc>
        <w:tc>
          <w:tcPr>
            <w:tcW w:w="993" w:type="dxa"/>
          </w:tcPr>
          <w:p w:rsidR="006D1D0D" w:rsidRPr="00317989" w:rsidRDefault="006D1D0D" w:rsidP="00AF373D">
            <w:pPr>
              <w:jc w:val="both"/>
              <w:rPr>
                <w:bCs/>
                <w:sz w:val="20"/>
                <w:szCs w:val="20"/>
              </w:rPr>
            </w:pPr>
            <w:r w:rsidRPr="00317989">
              <w:rPr>
                <w:bCs/>
                <w:sz w:val="20"/>
                <w:szCs w:val="20"/>
              </w:rPr>
              <w:t>0</w:t>
            </w:r>
          </w:p>
        </w:tc>
        <w:tc>
          <w:tcPr>
            <w:tcW w:w="850" w:type="dxa"/>
          </w:tcPr>
          <w:p w:rsidR="006D1D0D" w:rsidRPr="00317989" w:rsidRDefault="006D1D0D" w:rsidP="00AF373D">
            <w:pPr>
              <w:jc w:val="both"/>
              <w:rPr>
                <w:bCs/>
                <w:sz w:val="20"/>
                <w:szCs w:val="20"/>
              </w:rPr>
            </w:pPr>
            <w:r w:rsidRPr="00317989">
              <w:rPr>
                <w:bCs/>
                <w:sz w:val="20"/>
                <w:szCs w:val="20"/>
              </w:rPr>
              <w:t>0</w:t>
            </w:r>
          </w:p>
        </w:tc>
        <w:tc>
          <w:tcPr>
            <w:tcW w:w="851" w:type="dxa"/>
          </w:tcPr>
          <w:p w:rsidR="006D1D0D" w:rsidRPr="00317989" w:rsidRDefault="006D1D0D" w:rsidP="00AF373D">
            <w:pPr>
              <w:jc w:val="both"/>
              <w:rPr>
                <w:bCs/>
                <w:sz w:val="20"/>
                <w:szCs w:val="20"/>
              </w:rPr>
            </w:pPr>
            <w:r w:rsidRPr="00317989">
              <w:rPr>
                <w:bCs/>
                <w:sz w:val="20"/>
                <w:szCs w:val="20"/>
              </w:rPr>
              <w:t>30,0</w:t>
            </w:r>
          </w:p>
        </w:tc>
        <w:tc>
          <w:tcPr>
            <w:tcW w:w="850" w:type="dxa"/>
          </w:tcPr>
          <w:p w:rsidR="006D1D0D" w:rsidRPr="00317989" w:rsidRDefault="006D1D0D" w:rsidP="00AF373D">
            <w:pPr>
              <w:jc w:val="both"/>
              <w:rPr>
                <w:bCs/>
                <w:sz w:val="20"/>
                <w:szCs w:val="20"/>
              </w:rPr>
            </w:pPr>
            <w:r w:rsidRPr="00317989">
              <w:rPr>
                <w:bCs/>
                <w:sz w:val="20"/>
                <w:szCs w:val="20"/>
              </w:rPr>
              <w:t>0</w:t>
            </w:r>
          </w:p>
        </w:tc>
        <w:tc>
          <w:tcPr>
            <w:tcW w:w="851" w:type="dxa"/>
          </w:tcPr>
          <w:p w:rsidR="006D1D0D" w:rsidRPr="00317989" w:rsidRDefault="006D1D0D" w:rsidP="00AF373D">
            <w:pPr>
              <w:jc w:val="both"/>
              <w:rPr>
                <w:bCs/>
                <w:sz w:val="20"/>
                <w:szCs w:val="20"/>
              </w:rPr>
            </w:pPr>
            <w:r w:rsidRPr="00317989">
              <w:rPr>
                <w:bCs/>
                <w:sz w:val="20"/>
                <w:szCs w:val="20"/>
              </w:rPr>
              <w:t>0</w:t>
            </w:r>
          </w:p>
        </w:tc>
        <w:tc>
          <w:tcPr>
            <w:tcW w:w="708" w:type="dxa"/>
          </w:tcPr>
          <w:p w:rsidR="006D1D0D" w:rsidRPr="00317989" w:rsidRDefault="006D1D0D" w:rsidP="00AF373D">
            <w:pPr>
              <w:jc w:val="both"/>
              <w:rPr>
                <w:bCs/>
                <w:sz w:val="20"/>
                <w:szCs w:val="20"/>
              </w:rPr>
            </w:pPr>
            <w:r w:rsidRPr="00317989">
              <w:rPr>
                <w:bCs/>
                <w:sz w:val="20"/>
                <w:szCs w:val="20"/>
              </w:rPr>
              <w:t>0</w:t>
            </w:r>
          </w:p>
        </w:tc>
        <w:tc>
          <w:tcPr>
            <w:tcW w:w="709" w:type="dxa"/>
          </w:tcPr>
          <w:p w:rsidR="006D1D0D" w:rsidRPr="00317989" w:rsidRDefault="006D1D0D" w:rsidP="00AF373D">
            <w:pPr>
              <w:jc w:val="both"/>
              <w:rPr>
                <w:bCs/>
                <w:sz w:val="20"/>
                <w:szCs w:val="20"/>
              </w:rPr>
            </w:pPr>
            <w:r w:rsidRPr="00317989">
              <w:rPr>
                <w:bCs/>
                <w:sz w:val="20"/>
                <w:szCs w:val="20"/>
              </w:rPr>
              <w:t>0</w:t>
            </w:r>
          </w:p>
        </w:tc>
        <w:tc>
          <w:tcPr>
            <w:tcW w:w="709" w:type="dxa"/>
          </w:tcPr>
          <w:p w:rsidR="006D1D0D" w:rsidRPr="00317989" w:rsidRDefault="006D1D0D" w:rsidP="00AF373D">
            <w:pPr>
              <w:jc w:val="both"/>
              <w:rPr>
                <w:bCs/>
                <w:sz w:val="20"/>
                <w:szCs w:val="20"/>
              </w:rPr>
            </w:pPr>
            <w:r w:rsidRPr="00317989">
              <w:rPr>
                <w:bCs/>
                <w:sz w:val="20"/>
                <w:szCs w:val="20"/>
              </w:rPr>
              <w:t>0</w:t>
            </w:r>
          </w:p>
        </w:tc>
        <w:tc>
          <w:tcPr>
            <w:tcW w:w="567" w:type="dxa"/>
          </w:tcPr>
          <w:p w:rsidR="006D1D0D" w:rsidRPr="00317989" w:rsidRDefault="006D1D0D" w:rsidP="00AF373D">
            <w:pPr>
              <w:jc w:val="both"/>
              <w:rPr>
                <w:bCs/>
                <w:sz w:val="20"/>
                <w:szCs w:val="20"/>
              </w:rPr>
            </w:pPr>
            <w:r w:rsidRPr="00317989">
              <w:rPr>
                <w:bCs/>
                <w:sz w:val="20"/>
                <w:szCs w:val="20"/>
              </w:rPr>
              <w:t>0</w:t>
            </w:r>
          </w:p>
        </w:tc>
        <w:tc>
          <w:tcPr>
            <w:tcW w:w="567" w:type="dxa"/>
          </w:tcPr>
          <w:p w:rsidR="006D1D0D" w:rsidRPr="00317989" w:rsidRDefault="006D1D0D" w:rsidP="00AF373D">
            <w:pPr>
              <w:jc w:val="both"/>
              <w:rPr>
                <w:bCs/>
                <w:sz w:val="20"/>
                <w:szCs w:val="20"/>
              </w:rPr>
            </w:pPr>
            <w:r w:rsidRPr="00317989">
              <w:rPr>
                <w:bCs/>
                <w:sz w:val="20"/>
                <w:szCs w:val="20"/>
              </w:rPr>
              <w:t>0</w:t>
            </w:r>
          </w:p>
        </w:tc>
      </w:tr>
      <w:tr w:rsidR="00430C6F" w:rsidRPr="00317989" w:rsidTr="00430C6F">
        <w:tc>
          <w:tcPr>
            <w:tcW w:w="1418" w:type="dxa"/>
          </w:tcPr>
          <w:p w:rsidR="006D1D0D" w:rsidRPr="00317989" w:rsidRDefault="006D1D0D" w:rsidP="007025B3">
            <w:pPr>
              <w:jc w:val="both"/>
              <w:rPr>
                <w:sz w:val="20"/>
                <w:szCs w:val="20"/>
              </w:rPr>
            </w:pPr>
            <w:r w:rsidRPr="00317989">
              <w:rPr>
                <w:sz w:val="20"/>
                <w:szCs w:val="20"/>
              </w:rPr>
              <w:t xml:space="preserve">Всего </w:t>
            </w:r>
          </w:p>
          <w:p w:rsidR="006D1D0D" w:rsidRPr="00317989" w:rsidRDefault="006D1D0D" w:rsidP="007025B3">
            <w:pPr>
              <w:jc w:val="both"/>
              <w:rPr>
                <w:sz w:val="20"/>
                <w:szCs w:val="20"/>
              </w:rPr>
            </w:pPr>
          </w:p>
        </w:tc>
        <w:tc>
          <w:tcPr>
            <w:tcW w:w="709" w:type="dxa"/>
          </w:tcPr>
          <w:p w:rsidR="006D1D0D" w:rsidRPr="00317989" w:rsidRDefault="006D1D0D" w:rsidP="007025B3">
            <w:pPr>
              <w:jc w:val="both"/>
              <w:rPr>
                <w:bCs/>
                <w:sz w:val="20"/>
                <w:szCs w:val="20"/>
              </w:rPr>
            </w:pPr>
          </w:p>
        </w:tc>
        <w:tc>
          <w:tcPr>
            <w:tcW w:w="709" w:type="dxa"/>
          </w:tcPr>
          <w:p w:rsidR="006D1D0D" w:rsidRPr="00317989" w:rsidRDefault="006D1D0D" w:rsidP="007025B3">
            <w:pPr>
              <w:jc w:val="both"/>
              <w:rPr>
                <w:bCs/>
                <w:sz w:val="20"/>
                <w:szCs w:val="20"/>
              </w:rPr>
            </w:pPr>
          </w:p>
        </w:tc>
        <w:tc>
          <w:tcPr>
            <w:tcW w:w="850" w:type="dxa"/>
          </w:tcPr>
          <w:p w:rsidR="006D1D0D" w:rsidRPr="00317989" w:rsidRDefault="006D1D0D" w:rsidP="007025B3">
            <w:pPr>
              <w:jc w:val="both"/>
              <w:rPr>
                <w:bCs/>
                <w:sz w:val="20"/>
                <w:szCs w:val="20"/>
              </w:rPr>
            </w:pPr>
            <w:r w:rsidRPr="00317989">
              <w:rPr>
                <w:bCs/>
                <w:sz w:val="20"/>
                <w:szCs w:val="20"/>
              </w:rPr>
              <w:t>2185,6</w:t>
            </w:r>
          </w:p>
        </w:tc>
        <w:tc>
          <w:tcPr>
            <w:tcW w:w="993" w:type="dxa"/>
          </w:tcPr>
          <w:p w:rsidR="006D1D0D" w:rsidRPr="00317989" w:rsidRDefault="006D1D0D" w:rsidP="007025B3">
            <w:pPr>
              <w:jc w:val="both"/>
              <w:rPr>
                <w:bCs/>
                <w:sz w:val="20"/>
                <w:szCs w:val="20"/>
              </w:rPr>
            </w:pPr>
            <w:r w:rsidRPr="00317989">
              <w:rPr>
                <w:bCs/>
                <w:sz w:val="20"/>
                <w:szCs w:val="20"/>
              </w:rPr>
              <w:t>1350,2</w:t>
            </w:r>
          </w:p>
        </w:tc>
        <w:tc>
          <w:tcPr>
            <w:tcW w:w="850" w:type="dxa"/>
          </w:tcPr>
          <w:p w:rsidR="006D1D0D" w:rsidRPr="00317989" w:rsidRDefault="006D1D0D" w:rsidP="007025B3">
            <w:pPr>
              <w:jc w:val="both"/>
              <w:rPr>
                <w:bCs/>
                <w:sz w:val="20"/>
                <w:szCs w:val="20"/>
              </w:rPr>
            </w:pPr>
            <w:r w:rsidRPr="00317989">
              <w:rPr>
                <w:bCs/>
                <w:sz w:val="20"/>
                <w:szCs w:val="20"/>
              </w:rPr>
              <w:t>3396,3</w:t>
            </w:r>
          </w:p>
        </w:tc>
        <w:tc>
          <w:tcPr>
            <w:tcW w:w="851" w:type="dxa"/>
          </w:tcPr>
          <w:p w:rsidR="006D1D0D" w:rsidRPr="00317989" w:rsidRDefault="00317989" w:rsidP="007025B3">
            <w:pPr>
              <w:jc w:val="both"/>
              <w:rPr>
                <w:bCs/>
                <w:sz w:val="20"/>
                <w:szCs w:val="20"/>
              </w:rPr>
            </w:pPr>
            <w:r w:rsidRPr="00317989">
              <w:rPr>
                <w:bCs/>
                <w:sz w:val="20"/>
                <w:szCs w:val="20"/>
              </w:rPr>
              <w:t>2044050,5</w:t>
            </w:r>
          </w:p>
        </w:tc>
        <w:tc>
          <w:tcPr>
            <w:tcW w:w="850" w:type="dxa"/>
          </w:tcPr>
          <w:p w:rsidR="006D1D0D" w:rsidRPr="00317989" w:rsidRDefault="007025B3" w:rsidP="007025B3">
            <w:pPr>
              <w:jc w:val="both"/>
              <w:rPr>
                <w:bCs/>
                <w:sz w:val="20"/>
                <w:szCs w:val="20"/>
              </w:rPr>
            </w:pPr>
            <w:r>
              <w:rPr>
                <w:bCs/>
                <w:sz w:val="20"/>
                <w:szCs w:val="20"/>
              </w:rPr>
              <w:t>2013,9</w:t>
            </w:r>
          </w:p>
        </w:tc>
        <w:tc>
          <w:tcPr>
            <w:tcW w:w="851" w:type="dxa"/>
          </w:tcPr>
          <w:p w:rsidR="006D1D0D" w:rsidRPr="00317989" w:rsidRDefault="00317989" w:rsidP="007025B3">
            <w:pPr>
              <w:jc w:val="both"/>
              <w:rPr>
                <w:bCs/>
                <w:sz w:val="20"/>
                <w:szCs w:val="20"/>
              </w:rPr>
            </w:pPr>
            <w:r w:rsidRPr="00317989">
              <w:rPr>
                <w:bCs/>
                <w:sz w:val="20"/>
                <w:szCs w:val="20"/>
              </w:rPr>
              <w:t>2127,4</w:t>
            </w:r>
          </w:p>
        </w:tc>
        <w:tc>
          <w:tcPr>
            <w:tcW w:w="708" w:type="dxa"/>
          </w:tcPr>
          <w:p w:rsidR="006D1D0D" w:rsidRPr="00317989" w:rsidRDefault="00317989" w:rsidP="008D632C">
            <w:pPr>
              <w:jc w:val="both"/>
              <w:rPr>
                <w:bCs/>
                <w:sz w:val="20"/>
                <w:szCs w:val="20"/>
              </w:rPr>
            </w:pPr>
            <w:r w:rsidRPr="00317989">
              <w:rPr>
                <w:bCs/>
                <w:sz w:val="20"/>
                <w:szCs w:val="20"/>
              </w:rPr>
              <w:t>21</w:t>
            </w:r>
            <w:r w:rsidR="008D632C">
              <w:rPr>
                <w:bCs/>
                <w:sz w:val="20"/>
                <w:szCs w:val="20"/>
              </w:rPr>
              <w:t>91,1</w:t>
            </w:r>
          </w:p>
        </w:tc>
        <w:tc>
          <w:tcPr>
            <w:tcW w:w="709" w:type="dxa"/>
          </w:tcPr>
          <w:p w:rsidR="006D1D0D" w:rsidRPr="00317989" w:rsidRDefault="007025B3" w:rsidP="007025B3">
            <w:pPr>
              <w:jc w:val="both"/>
              <w:rPr>
                <w:bCs/>
                <w:sz w:val="20"/>
                <w:szCs w:val="20"/>
              </w:rPr>
            </w:pPr>
            <w:r>
              <w:rPr>
                <w:bCs/>
                <w:sz w:val="20"/>
                <w:szCs w:val="20"/>
              </w:rPr>
              <w:t>1700,0</w:t>
            </w:r>
          </w:p>
        </w:tc>
        <w:tc>
          <w:tcPr>
            <w:tcW w:w="709" w:type="dxa"/>
          </w:tcPr>
          <w:p w:rsidR="006D1D0D" w:rsidRPr="00317989" w:rsidRDefault="006D1D0D" w:rsidP="007025B3">
            <w:pPr>
              <w:jc w:val="both"/>
              <w:rPr>
                <w:bCs/>
                <w:sz w:val="20"/>
                <w:szCs w:val="20"/>
              </w:rPr>
            </w:pPr>
            <w:r w:rsidRPr="00317989">
              <w:rPr>
                <w:bCs/>
                <w:sz w:val="20"/>
                <w:szCs w:val="20"/>
              </w:rPr>
              <w:t>0</w:t>
            </w:r>
          </w:p>
        </w:tc>
        <w:tc>
          <w:tcPr>
            <w:tcW w:w="567" w:type="dxa"/>
          </w:tcPr>
          <w:p w:rsidR="006D1D0D" w:rsidRPr="00317989" w:rsidRDefault="006D1D0D" w:rsidP="007025B3">
            <w:pPr>
              <w:jc w:val="both"/>
              <w:rPr>
                <w:bCs/>
                <w:sz w:val="20"/>
                <w:szCs w:val="20"/>
              </w:rPr>
            </w:pPr>
            <w:r w:rsidRPr="00317989">
              <w:rPr>
                <w:bCs/>
                <w:sz w:val="20"/>
                <w:szCs w:val="20"/>
              </w:rPr>
              <w:t>0</w:t>
            </w:r>
          </w:p>
        </w:tc>
        <w:tc>
          <w:tcPr>
            <w:tcW w:w="567" w:type="dxa"/>
          </w:tcPr>
          <w:p w:rsidR="006D1D0D" w:rsidRPr="00317989" w:rsidRDefault="006D1D0D" w:rsidP="007025B3">
            <w:pPr>
              <w:jc w:val="both"/>
              <w:rPr>
                <w:bCs/>
                <w:sz w:val="20"/>
                <w:szCs w:val="20"/>
              </w:rPr>
            </w:pPr>
            <w:r w:rsidRPr="00317989">
              <w:rPr>
                <w:bCs/>
                <w:sz w:val="20"/>
                <w:szCs w:val="20"/>
              </w:rPr>
              <w:t>0</w:t>
            </w:r>
          </w:p>
        </w:tc>
      </w:tr>
    </w:tbl>
    <w:p w:rsidR="006D1D0D" w:rsidRDefault="006D1D0D" w:rsidP="006A4ABA">
      <w:pPr>
        <w:jc w:val="center"/>
      </w:pPr>
    </w:p>
    <w:sectPr w:rsidR="006D1D0D" w:rsidSect="007369CF">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1F19"/>
    <w:multiLevelType w:val="hybridMultilevel"/>
    <w:tmpl w:val="6224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E254B"/>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90DE1"/>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B448E"/>
    <w:multiLevelType w:val="hybridMultilevel"/>
    <w:tmpl w:val="0D76D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754B9D"/>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95EB8"/>
    <w:multiLevelType w:val="hybridMultilevel"/>
    <w:tmpl w:val="D304EDCC"/>
    <w:lvl w:ilvl="0" w:tplc="8D3EF1A4">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BD158F4"/>
    <w:multiLevelType w:val="hybridMultilevel"/>
    <w:tmpl w:val="1138EA48"/>
    <w:lvl w:ilvl="0" w:tplc="332EE3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FB56B8C"/>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4243B1"/>
    <w:multiLevelType w:val="hybridMultilevel"/>
    <w:tmpl w:val="08E0D03C"/>
    <w:lvl w:ilvl="0" w:tplc="992E0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A7"/>
    <w:rsid w:val="00012941"/>
    <w:rsid w:val="0004771E"/>
    <w:rsid w:val="000635D5"/>
    <w:rsid w:val="0006626B"/>
    <w:rsid w:val="0008682B"/>
    <w:rsid w:val="000C345E"/>
    <w:rsid w:val="000C5998"/>
    <w:rsid w:val="00116FB3"/>
    <w:rsid w:val="00131795"/>
    <w:rsid w:val="001344C4"/>
    <w:rsid w:val="0018579D"/>
    <w:rsid w:val="001B33B6"/>
    <w:rsid w:val="001B630D"/>
    <w:rsid w:val="001D6511"/>
    <w:rsid w:val="00235C5D"/>
    <w:rsid w:val="002422F5"/>
    <w:rsid w:val="00244D96"/>
    <w:rsid w:val="00254274"/>
    <w:rsid w:val="002918F3"/>
    <w:rsid w:val="002A0C01"/>
    <w:rsid w:val="002A1D3C"/>
    <w:rsid w:val="002A332D"/>
    <w:rsid w:val="002A431D"/>
    <w:rsid w:val="002B5016"/>
    <w:rsid w:val="002C037D"/>
    <w:rsid w:val="002E2EE3"/>
    <w:rsid w:val="00304249"/>
    <w:rsid w:val="00317989"/>
    <w:rsid w:val="0032062A"/>
    <w:rsid w:val="0032791D"/>
    <w:rsid w:val="00347756"/>
    <w:rsid w:val="00357BA5"/>
    <w:rsid w:val="00384F41"/>
    <w:rsid w:val="003F2915"/>
    <w:rsid w:val="003F4475"/>
    <w:rsid w:val="00430C6F"/>
    <w:rsid w:val="00432FAC"/>
    <w:rsid w:val="004442C0"/>
    <w:rsid w:val="00447211"/>
    <w:rsid w:val="00460FB2"/>
    <w:rsid w:val="00463C60"/>
    <w:rsid w:val="00463F6E"/>
    <w:rsid w:val="00473DE1"/>
    <w:rsid w:val="00483DB9"/>
    <w:rsid w:val="004D720F"/>
    <w:rsid w:val="00502377"/>
    <w:rsid w:val="00503D95"/>
    <w:rsid w:val="00517397"/>
    <w:rsid w:val="00521DE3"/>
    <w:rsid w:val="005229B5"/>
    <w:rsid w:val="005303AE"/>
    <w:rsid w:val="0059265F"/>
    <w:rsid w:val="00593040"/>
    <w:rsid w:val="00596174"/>
    <w:rsid w:val="005A0BDC"/>
    <w:rsid w:val="005D19B6"/>
    <w:rsid w:val="005D2D43"/>
    <w:rsid w:val="005E44CD"/>
    <w:rsid w:val="005E6C23"/>
    <w:rsid w:val="005F6947"/>
    <w:rsid w:val="006157F1"/>
    <w:rsid w:val="00622684"/>
    <w:rsid w:val="00622E52"/>
    <w:rsid w:val="0063072F"/>
    <w:rsid w:val="00656CE6"/>
    <w:rsid w:val="006A4ABA"/>
    <w:rsid w:val="006B2DDA"/>
    <w:rsid w:val="006C26FF"/>
    <w:rsid w:val="006C42AD"/>
    <w:rsid w:val="006C496E"/>
    <w:rsid w:val="006C53DF"/>
    <w:rsid w:val="006D0D67"/>
    <w:rsid w:val="006D1D0D"/>
    <w:rsid w:val="006D6858"/>
    <w:rsid w:val="006E4FB1"/>
    <w:rsid w:val="007025B3"/>
    <w:rsid w:val="007369CF"/>
    <w:rsid w:val="00761D21"/>
    <w:rsid w:val="007662AA"/>
    <w:rsid w:val="00775E27"/>
    <w:rsid w:val="007B7572"/>
    <w:rsid w:val="007C59E0"/>
    <w:rsid w:val="007E546A"/>
    <w:rsid w:val="007E5DFD"/>
    <w:rsid w:val="007F3E33"/>
    <w:rsid w:val="008427D3"/>
    <w:rsid w:val="00854DF6"/>
    <w:rsid w:val="00894585"/>
    <w:rsid w:val="00897A30"/>
    <w:rsid w:val="008D33C5"/>
    <w:rsid w:val="008D632C"/>
    <w:rsid w:val="008F37B3"/>
    <w:rsid w:val="00986866"/>
    <w:rsid w:val="009927F1"/>
    <w:rsid w:val="0099303A"/>
    <w:rsid w:val="00997244"/>
    <w:rsid w:val="009A1D2D"/>
    <w:rsid w:val="009B59D2"/>
    <w:rsid w:val="009C404B"/>
    <w:rsid w:val="009C419B"/>
    <w:rsid w:val="009E244E"/>
    <w:rsid w:val="009E4B7C"/>
    <w:rsid w:val="009E51DB"/>
    <w:rsid w:val="00A12453"/>
    <w:rsid w:val="00A272A8"/>
    <w:rsid w:val="00A6389B"/>
    <w:rsid w:val="00A94579"/>
    <w:rsid w:val="00AA08E2"/>
    <w:rsid w:val="00AA0B7E"/>
    <w:rsid w:val="00AD0E84"/>
    <w:rsid w:val="00AD11DA"/>
    <w:rsid w:val="00AE4976"/>
    <w:rsid w:val="00AF373D"/>
    <w:rsid w:val="00B0797B"/>
    <w:rsid w:val="00B1354A"/>
    <w:rsid w:val="00B16167"/>
    <w:rsid w:val="00B206C0"/>
    <w:rsid w:val="00B46DA7"/>
    <w:rsid w:val="00B55294"/>
    <w:rsid w:val="00B65BCC"/>
    <w:rsid w:val="00BC2865"/>
    <w:rsid w:val="00BC3722"/>
    <w:rsid w:val="00BD5B64"/>
    <w:rsid w:val="00C10452"/>
    <w:rsid w:val="00C20F41"/>
    <w:rsid w:val="00C218F6"/>
    <w:rsid w:val="00C24B19"/>
    <w:rsid w:val="00C31FB6"/>
    <w:rsid w:val="00C34A59"/>
    <w:rsid w:val="00C80E60"/>
    <w:rsid w:val="00C81BCE"/>
    <w:rsid w:val="00CE39DA"/>
    <w:rsid w:val="00CE6929"/>
    <w:rsid w:val="00D531C3"/>
    <w:rsid w:val="00D55360"/>
    <w:rsid w:val="00D5667E"/>
    <w:rsid w:val="00D73DAB"/>
    <w:rsid w:val="00D75875"/>
    <w:rsid w:val="00D8389E"/>
    <w:rsid w:val="00D92B80"/>
    <w:rsid w:val="00DA736E"/>
    <w:rsid w:val="00DB15C5"/>
    <w:rsid w:val="00DB5192"/>
    <w:rsid w:val="00DD47CB"/>
    <w:rsid w:val="00E15C12"/>
    <w:rsid w:val="00E41A9C"/>
    <w:rsid w:val="00EE0070"/>
    <w:rsid w:val="00EE0388"/>
    <w:rsid w:val="00EF0625"/>
    <w:rsid w:val="00F05B2E"/>
    <w:rsid w:val="00F12392"/>
    <w:rsid w:val="00F704AA"/>
    <w:rsid w:val="00F80C27"/>
    <w:rsid w:val="00F95CB3"/>
    <w:rsid w:val="00FB46F2"/>
    <w:rsid w:val="00FD72E0"/>
    <w:rsid w:val="00FE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04A26-8A5C-456C-AF13-95189D02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0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46DA7"/>
    <w:pPr>
      <w:keepNext/>
      <w:tabs>
        <w:tab w:val="left" w:pos="2940"/>
      </w:tabs>
      <w:jc w:val="center"/>
      <w:outlineLvl w:val="1"/>
    </w:pPr>
    <w:rPr>
      <w:b/>
      <w:bCs/>
      <w:sz w:val="28"/>
    </w:rPr>
  </w:style>
  <w:style w:type="paragraph" w:styleId="3">
    <w:name w:val="heading 3"/>
    <w:basedOn w:val="a"/>
    <w:next w:val="a"/>
    <w:link w:val="30"/>
    <w:uiPriority w:val="9"/>
    <w:semiHidden/>
    <w:unhideWhenUsed/>
    <w:qFormat/>
    <w:rsid w:val="006E4F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46DA7"/>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B46DA7"/>
    <w:rPr>
      <w:color w:val="000000"/>
      <w:u w:val="single"/>
    </w:rPr>
  </w:style>
  <w:style w:type="paragraph" w:styleId="a4">
    <w:name w:val="No Spacing"/>
    <w:uiPriority w:val="1"/>
    <w:qFormat/>
    <w:rsid w:val="00B46DA7"/>
    <w:pPr>
      <w:spacing w:after="0" w:line="240" w:lineRule="auto"/>
    </w:pPr>
    <w:rPr>
      <w:rFonts w:ascii="Calibri" w:eastAsia="Times New Roman" w:hAnsi="Calibri" w:cs="Times New Roman"/>
      <w:lang w:eastAsia="ru-RU"/>
    </w:rPr>
  </w:style>
  <w:style w:type="table" w:styleId="a5">
    <w:name w:val="Table Grid"/>
    <w:basedOn w:val="a1"/>
    <w:uiPriority w:val="59"/>
    <w:rsid w:val="00DA7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A0BDC"/>
    <w:pPr>
      <w:ind w:left="720"/>
      <w:contextualSpacing/>
    </w:pPr>
  </w:style>
  <w:style w:type="character" w:customStyle="1" w:styleId="a7">
    <w:name w:val="Цветовое выделение"/>
    <w:rsid w:val="00357BA5"/>
    <w:rPr>
      <w:b/>
      <w:bCs/>
      <w:color w:val="000080"/>
    </w:rPr>
  </w:style>
  <w:style w:type="paragraph" w:styleId="a8">
    <w:name w:val="Body Text"/>
    <w:aliases w:val="TabelTekst,text,Body Text2,Char,Body Text2 Char Char Char Char Char Char Char Char Char,Main text,Body Text Char2 Char,Body Text Char1 Char Char,Body Text Char Char Char Char,TabelTekst Char Char Char Char"/>
    <w:basedOn w:val="a"/>
    <w:link w:val="a9"/>
    <w:semiHidden/>
    <w:rsid w:val="00357BA5"/>
    <w:pPr>
      <w:tabs>
        <w:tab w:val="left" w:pos="2595"/>
      </w:tabs>
      <w:jc w:val="center"/>
    </w:pPr>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8"/>
    <w:semiHidden/>
    <w:rsid w:val="00357BA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5016"/>
    <w:rPr>
      <w:rFonts w:asciiTheme="majorHAnsi" w:eastAsiaTheme="majorEastAsia" w:hAnsiTheme="majorHAnsi" w:cstheme="majorBidi"/>
      <w:b/>
      <w:bCs/>
      <w:color w:val="365F91" w:themeColor="accent1" w:themeShade="BF"/>
      <w:sz w:val="28"/>
      <w:szCs w:val="28"/>
      <w:lang w:eastAsia="ru-RU"/>
    </w:rPr>
  </w:style>
  <w:style w:type="paragraph" w:customStyle="1" w:styleId="aa">
    <w:name w:val="Нормальный (таблица)"/>
    <w:basedOn w:val="a"/>
    <w:next w:val="a"/>
    <w:rsid w:val="002B5016"/>
    <w:pPr>
      <w:widowControl w:val="0"/>
      <w:autoSpaceDE w:val="0"/>
      <w:autoSpaceDN w:val="0"/>
      <w:adjustRightInd w:val="0"/>
      <w:jc w:val="both"/>
    </w:pPr>
    <w:rPr>
      <w:rFonts w:ascii="Arial" w:hAnsi="Arial" w:cs="Arial"/>
    </w:rPr>
  </w:style>
  <w:style w:type="paragraph" w:customStyle="1" w:styleId="ab">
    <w:name w:val="Прижатый влево"/>
    <w:basedOn w:val="a"/>
    <w:next w:val="a"/>
    <w:rsid w:val="002B5016"/>
    <w:pPr>
      <w:widowControl w:val="0"/>
      <w:autoSpaceDE w:val="0"/>
      <w:autoSpaceDN w:val="0"/>
      <w:adjustRightInd w:val="0"/>
    </w:pPr>
    <w:rPr>
      <w:rFonts w:ascii="Arial" w:hAnsi="Arial" w:cs="Arial"/>
    </w:rPr>
  </w:style>
  <w:style w:type="paragraph" w:styleId="ac">
    <w:name w:val="Body Text Indent"/>
    <w:basedOn w:val="a"/>
    <w:link w:val="ad"/>
    <w:uiPriority w:val="99"/>
    <w:semiHidden/>
    <w:unhideWhenUsed/>
    <w:rsid w:val="00116FB3"/>
    <w:pPr>
      <w:spacing w:after="120"/>
      <w:ind w:left="283"/>
    </w:pPr>
  </w:style>
  <w:style w:type="character" w:customStyle="1" w:styleId="ad">
    <w:name w:val="Основной текст с отступом Знак"/>
    <w:basedOn w:val="a0"/>
    <w:link w:val="ac"/>
    <w:uiPriority w:val="99"/>
    <w:semiHidden/>
    <w:rsid w:val="00116FB3"/>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03D95"/>
    <w:pPr>
      <w:spacing w:after="120"/>
    </w:pPr>
    <w:rPr>
      <w:sz w:val="16"/>
      <w:szCs w:val="16"/>
    </w:rPr>
  </w:style>
  <w:style w:type="character" w:customStyle="1" w:styleId="32">
    <w:name w:val="Основной текст 3 Знак"/>
    <w:basedOn w:val="a0"/>
    <w:link w:val="31"/>
    <w:uiPriority w:val="99"/>
    <w:semiHidden/>
    <w:rsid w:val="00503D95"/>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6E4FB1"/>
    <w:rPr>
      <w:rFonts w:asciiTheme="majorHAnsi" w:eastAsiaTheme="majorEastAsia" w:hAnsiTheme="majorHAnsi" w:cstheme="majorBidi"/>
      <w:b/>
      <w:bCs/>
      <w:color w:val="4F81BD" w:themeColor="accent1"/>
      <w:sz w:val="24"/>
      <w:szCs w:val="24"/>
      <w:lang w:eastAsia="ru-RU"/>
    </w:rPr>
  </w:style>
  <w:style w:type="paragraph" w:styleId="ae">
    <w:name w:val="Balloon Text"/>
    <w:basedOn w:val="a"/>
    <w:link w:val="af"/>
    <w:uiPriority w:val="99"/>
    <w:semiHidden/>
    <w:unhideWhenUsed/>
    <w:rsid w:val="00EE0070"/>
    <w:rPr>
      <w:rFonts w:ascii="Tahoma" w:hAnsi="Tahoma" w:cs="Tahoma"/>
      <w:sz w:val="16"/>
      <w:szCs w:val="16"/>
    </w:rPr>
  </w:style>
  <w:style w:type="character" w:customStyle="1" w:styleId="af">
    <w:name w:val="Текст выноски Знак"/>
    <w:basedOn w:val="a0"/>
    <w:link w:val="ae"/>
    <w:uiPriority w:val="99"/>
    <w:semiHidden/>
    <w:rsid w:val="00EE00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C9A3-D03F-4D19-9516-9ABCD4EB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cp:lastModifiedBy>
  <cp:revision>4</cp:revision>
  <cp:lastPrinted>2024-02-22T07:49:00Z</cp:lastPrinted>
  <dcterms:created xsi:type="dcterms:W3CDTF">2024-02-22T07:12:00Z</dcterms:created>
  <dcterms:modified xsi:type="dcterms:W3CDTF">2024-02-26T11:45:00Z</dcterms:modified>
</cp:coreProperties>
</file>